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A9A2FE" w14:textId="2711A4CA" w:rsidR="004C0893" w:rsidRDefault="00000000">
      <w:pPr>
        <w:pBdr>
          <w:top w:val="nil"/>
          <w:left w:val="nil"/>
          <w:bottom w:val="nil"/>
          <w:right w:val="nil"/>
          <w:between w:val="nil"/>
        </w:pBdr>
        <w:tabs>
          <w:tab w:val="center" w:pos="4513"/>
          <w:tab w:val="right" w:pos="9026"/>
        </w:tabs>
        <w:rPr>
          <w:color w:val="4472C4"/>
        </w:rPr>
      </w:pPr>
      <w:r>
        <w:rPr>
          <w:color w:val="4472C4"/>
        </w:rPr>
        <w:t>[Sender: Name]</w:t>
      </w:r>
      <w:r>
        <w:rPr>
          <w:color w:val="4472C4"/>
        </w:rPr>
        <w:tab/>
      </w:r>
      <w:r>
        <w:rPr>
          <w:color w:val="4472C4"/>
        </w:rPr>
        <w:tab/>
      </w:r>
    </w:p>
    <w:p w14:paraId="25A9A2FF" w14:textId="77777777" w:rsidR="004C0893" w:rsidRDefault="00000000">
      <w:pPr>
        <w:pBdr>
          <w:top w:val="nil"/>
          <w:left w:val="nil"/>
          <w:bottom w:val="nil"/>
          <w:right w:val="nil"/>
          <w:between w:val="nil"/>
        </w:pBdr>
        <w:tabs>
          <w:tab w:val="center" w:pos="4513"/>
          <w:tab w:val="right" w:pos="9026"/>
        </w:tabs>
        <w:rPr>
          <w:color w:val="4472C4"/>
        </w:rPr>
      </w:pPr>
      <w:r>
        <w:rPr>
          <w:color w:val="4472C4"/>
        </w:rPr>
        <w:t>[Company Name]</w:t>
      </w:r>
    </w:p>
    <w:p w14:paraId="25A9A300" w14:textId="77777777" w:rsidR="004C0893" w:rsidRDefault="00000000">
      <w:pPr>
        <w:pBdr>
          <w:top w:val="nil"/>
          <w:left w:val="nil"/>
          <w:bottom w:val="nil"/>
          <w:right w:val="nil"/>
          <w:between w:val="nil"/>
        </w:pBdr>
        <w:tabs>
          <w:tab w:val="center" w:pos="4513"/>
          <w:tab w:val="right" w:pos="9026"/>
        </w:tabs>
        <w:rPr>
          <w:color w:val="4472C4"/>
        </w:rPr>
      </w:pPr>
      <w:r>
        <w:rPr>
          <w:color w:val="4472C4"/>
        </w:rPr>
        <w:t>[Address]</w:t>
      </w:r>
    </w:p>
    <w:p w14:paraId="25A9A301" w14:textId="77777777" w:rsidR="004C0893" w:rsidRDefault="00000000">
      <w:pPr>
        <w:pBdr>
          <w:top w:val="nil"/>
          <w:left w:val="nil"/>
          <w:bottom w:val="nil"/>
          <w:right w:val="nil"/>
          <w:between w:val="nil"/>
        </w:pBdr>
        <w:tabs>
          <w:tab w:val="center" w:pos="4513"/>
          <w:tab w:val="right" w:pos="9026"/>
        </w:tabs>
        <w:rPr>
          <w:color w:val="4472C4"/>
        </w:rPr>
      </w:pPr>
      <w:r>
        <w:rPr>
          <w:color w:val="4472C4"/>
        </w:rPr>
        <w:t>[E-Mail]</w:t>
      </w:r>
    </w:p>
    <w:p w14:paraId="25A9A302" w14:textId="77777777" w:rsidR="004C0893" w:rsidRDefault="00000000">
      <w:pPr>
        <w:pBdr>
          <w:top w:val="nil"/>
          <w:left w:val="nil"/>
          <w:bottom w:val="nil"/>
          <w:right w:val="nil"/>
          <w:between w:val="nil"/>
        </w:pBdr>
        <w:tabs>
          <w:tab w:val="center" w:pos="4513"/>
          <w:tab w:val="right" w:pos="9026"/>
        </w:tabs>
        <w:rPr>
          <w:color w:val="4472C4"/>
        </w:rPr>
      </w:pPr>
      <w:r>
        <w:rPr>
          <w:color w:val="4472C4"/>
        </w:rPr>
        <w:t>[Web Site]</w:t>
      </w:r>
    </w:p>
    <w:p w14:paraId="25A9A303" w14:textId="77777777" w:rsidR="004C0893" w:rsidRDefault="004C0893">
      <w:pPr>
        <w:pBdr>
          <w:top w:val="nil"/>
          <w:left w:val="nil"/>
          <w:bottom w:val="nil"/>
          <w:right w:val="nil"/>
          <w:between w:val="nil"/>
        </w:pBdr>
        <w:tabs>
          <w:tab w:val="center" w:pos="4513"/>
          <w:tab w:val="right" w:pos="9026"/>
        </w:tabs>
        <w:rPr>
          <w:color w:val="000000"/>
        </w:rPr>
      </w:pPr>
    </w:p>
    <w:p w14:paraId="25A9A304" w14:textId="77777777" w:rsidR="004C0893" w:rsidRDefault="00000000">
      <w:pPr>
        <w:pBdr>
          <w:top w:val="nil"/>
          <w:left w:val="nil"/>
          <w:bottom w:val="nil"/>
          <w:right w:val="nil"/>
          <w:between w:val="nil"/>
        </w:pBdr>
        <w:tabs>
          <w:tab w:val="center" w:pos="4513"/>
          <w:tab w:val="right" w:pos="9026"/>
        </w:tabs>
        <w:ind w:left="4962"/>
        <w:rPr>
          <w:color w:val="000000"/>
        </w:rPr>
      </w:pPr>
      <w:r>
        <w:rPr>
          <w:color w:val="000000"/>
        </w:rPr>
        <w:t>ESA Phi-Lab NET Spain</w:t>
      </w:r>
    </w:p>
    <w:p w14:paraId="25A9A305" w14:textId="77777777" w:rsidR="004C0893" w:rsidRDefault="004C0893">
      <w:pPr>
        <w:pBdr>
          <w:top w:val="nil"/>
          <w:left w:val="nil"/>
          <w:bottom w:val="nil"/>
          <w:right w:val="nil"/>
          <w:between w:val="nil"/>
        </w:pBdr>
        <w:tabs>
          <w:tab w:val="center" w:pos="4513"/>
          <w:tab w:val="right" w:pos="9026"/>
        </w:tabs>
        <w:ind w:left="4962"/>
        <w:rPr>
          <w:color w:val="000000"/>
        </w:rPr>
      </w:pPr>
    </w:p>
    <w:p w14:paraId="25A9A306" w14:textId="77777777" w:rsidR="004C0893" w:rsidRPr="004F35DF" w:rsidRDefault="00000000">
      <w:pPr>
        <w:pBdr>
          <w:top w:val="nil"/>
          <w:left w:val="nil"/>
          <w:bottom w:val="nil"/>
          <w:right w:val="nil"/>
          <w:between w:val="nil"/>
        </w:pBdr>
        <w:tabs>
          <w:tab w:val="center" w:pos="4513"/>
          <w:tab w:val="right" w:pos="9026"/>
        </w:tabs>
        <w:ind w:left="4962"/>
        <w:rPr>
          <w:color w:val="000000"/>
          <w:lang w:val="es-ES"/>
        </w:rPr>
      </w:pPr>
      <w:r w:rsidRPr="004F35DF">
        <w:rPr>
          <w:color w:val="000000"/>
          <w:lang w:val="es-ES"/>
        </w:rPr>
        <w:t>Institut d’Estudis Espacials de Catalunya (IEEC)</w:t>
      </w:r>
    </w:p>
    <w:p w14:paraId="25A9A307" w14:textId="77777777" w:rsidR="004C0893" w:rsidRDefault="00000000">
      <w:pPr>
        <w:pBdr>
          <w:top w:val="nil"/>
          <w:left w:val="nil"/>
          <w:bottom w:val="nil"/>
          <w:right w:val="nil"/>
          <w:between w:val="nil"/>
        </w:pBdr>
        <w:tabs>
          <w:tab w:val="center" w:pos="4513"/>
          <w:tab w:val="right" w:pos="9026"/>
        </w:tabs>
        <w:ind w:left="4962"/>
        <w:rPr>
          <w:color w:val="000000"/>
        </w:rPr>
      </w:pPr>
      <w:r>
        <w:rPr>
          <w:color w:val="000000"/>
        </w:rPr>
        <w:t>Edifici RDIT, D212, Campus UPC</w:t>
      </w:r>
    </w:p>
    <w:p w14:paraId="25A9A308" w14:textId="77777777" w:rsidR="004C0893" w:rsidRDefault="00000000">
      <w:pPr>
        <w:pBdr>
          <w:top w:val="nil"/>
          <w:left w:val="nil"/>
          <w:bottom w:val="nil"/>
          <w:right w:val="nil"/>
          <w:between w:val="nil"/>
        </w:pBdr>
        <w:tabs>
          <w:tab w:val="center" w:pos="4513"/>
          <w:tab w:val="right" w:pos="9026"/>
        </w:tabs>
        <w:ind w:left="4962"/>
        <w:rPr>
          <w:color w:val="000000"/>
        </w:rPr>
      </w:pPr>
      <w:r>
        <w:rPr>
          <w:color w:val="000000"/>
        </w:rPr>
        <w:t>08860 Castelldefels, Barcelona</w:t>
      </w:r>
    </w:p>
    <w:p w14:paraId="25A9A309" w14:textId="77777777" w:rsidR="004C0893" w:rsidRDefault="00000000">
      <w:pPr>
        <w:pBdr>
          <w:top w:val="nil"/>
          <w:left w:val="nil"/>
          <w:bottom w:val="nil"/>
          <w:right w:val="nil"/>
          <w:between w:val="nil"/>
        </w:pBdr>
        <w:tabs>
          <w:tab w:val="center" w:pos="4513"/>
          <w:tab w:val="right" w:pos="9026"/>
        </w:tabs>
        <w:ind w:left="4962"/>
        <w:rPr>
          <w:color w:val="000000"/>
        </w:rPr>
      </w:pPr>
      <w:r>
        <w:rPr>
          <w:color w:val="000000"/>
        </w:rPr>
        <w:t>Spain</w:t>
      </w:r>
    </w:p>
    <w:p w14:paraId="25A9A30A" w14:textId="77777777" w:rsidR="004C0893" w:rsidRDefault="004C0893">
      <w:pPr>
        <w:pBdr>
          <w:top w:val="nil"/>
          <w:left w:val="nil"/>
          <w:bottom w:val="nil"/>
          <w:right w:val="nil"/>
          <w:between w:val="nil"/>
        </w:pBdr>
        <w:tabs>
          <w:tab w:val="center" w:pos="4513"/>
          <w:tab w:val="right" w:pos="9026"/>
        </w:tabs>
        <w:ind w:left="4962"/>
        <w:rPr>
          <w:color w:val="000000"/>
        </w:rPr>
      </w:pPr>
    </w:p>
    <w:p w14:paraId="25A9A30B" w14:textId="77777777" w:rsidR="004C0893" w:rsidRDefault="00000000">
      <w:pPr>
        <w:pBdr>
          <w:top w:val="nil"/>
          <w:left w:val="nil"/>
          <w:bottom w:val="nil"/>
          <w:right w:val="nil"/>
          <w:between w:val="nil"/>
        </w:pBdr>
        <w:tabs>
          <w:tab w:val="center" w:pos="4513"/>
          <w:tab w:val="right" w:pos="9026"/>
        </w:tabs>
        <w:ind w:left="4962"/>
        <w:rPr>
          <w:color w:val="000000"/>
        </w:rPr>
      </w:pPr>
      <w:r>
        <w:rPr>
          <w:color w:val="000000"/>
        </w:rPr>
        <w:t xml:space="preserve">For the attention of </w:t>
      </w:r>
      <w:r>
        <w:t>Pepa</w:t>
      </w:r>
      <w:r>
        <w:rPr>
          <w:color w:val="000000"/>
        </w:rPr>
        <w:t xml:space="preserve"> Sedó Sanrom</w:t>
      </w:r>
      <w:r>
        <w:t>à</w:t>
      </w:r>
    </w:p>
    <w:p w14:paraId="25A9A30C" w14:textId="77777777" w:rsidR="004C0893" w:rsidRDefault="004C0893"/>
    <w:p w14:paraId="25A9A30D" w14:textId="77777777" w:rsidR="004C0893" w:rsidRDefault="004C0893"/>
    <w:p w14:paraId="25A9A30E" w14:textId="77777777" w:rsidR="004C0893" w:rsidRDefault="00000000">
      <w:r>
        <w:t>SUBJECT:</w:t>
      </w:r>
      <w:r>
        <w:tab/>
        <w:t>Application for ESA Phi-Lab NET Spain</w:t>
      </w:r>
    </w:p>
    <w:p w14:paraId="25A9A30F" w14:textId="77777777" w:rsidR="004C0893" w:rsidRDefault="00000000">
      <w:pPr>
        <w:rPr>
          <w:color w:val="4472C4"/>
        </w:rPr>
      </w:pPr>
      <w:r>
        <w:t>REF:</w:t>
      </w:r>
      <w:r>
        <w:tab/>
      </w:r>
      <w:r>
        <w:tab/>
      </w:r>
      <w:r>
        <w:rPr>
          <w:color w:val="4472C4"/>
        </w:rPr>
        <w:t>[please insert your own reference number here]</w:t>
      </w:r>
    </w:p>
    <w:p w14:paraId="25A9A310" w14:textId="77777777" w:rsidR="004C0893" w:rsidRDefault="004C0893"/>
    <w:p w14:paraId="25A9A311" w14:textId="77777777" w:rsidR="004C0893" w:rsidRDefault="004C0893"/>
    <w:p w14:paraId="25A9A312" w14:textId="77777777" w:rsidR="004C0893" w:rsidRDefault="00000000">
      <w:r>
        <w:t>Dear Madam, dear Sir,</w:t>
      </w:r>
    </w:p>
    <w:p w14:paraId="25A9A313" w14:textId="77777777" w:rsidR="004C0893" w:rsidRDefault="004C0893"/>
    <w:p w14:paraId="25A9A314" w14:textId="77777777" w:rsidR="004C0893" w:rsidRDefault="00000000">
      <w:pPr>
        <w:jc w:val="both"/>
        <w:rPr>
          <w:color w:val="000000"/>
        </w:rPr>
      </w:pPr>
      <w:bookmarkStart w:id="0" w:name="_heading=h.gjdgxs" w:colFirst="0" w:colLast="0"/>
      <w:bookmarkEnd w:id="0"/>
      <w:r>
        <w:rPr>
          <w:color w:val="000000"/>
        </w:rPr>
        <w:t xml:space="preserve">In response to the Permanent Open Call for Proposals for ESA </w:t>
      </w:r>
      <w:r>
        <w:t>Phi</w:t>
      </w:r>
      <w:r>
        <w:rPr>
          <w:color w:val="000000"/>
        </w:rPr>
        <w:t>-Lab issued by Institut d’Estudis Espacials de Catalunya</w:t>
      </w:r>
      <w:r>
        <w:t xml:space="preserve">, managing the ESA Phi-Lab NET Spain,  </w:t>
      </w:r>
      <w:r>
        <w:rPr>
          <w:color w:val="4472C4"/>
        </w:rPr>
        <w:t xml:space="preserve">[Company Name] </w:t>
      </w:r>
      <w:r>
        <w:rPr>
          <w:color w:val="000000"/>
        </w:rPr>
        <w:t xml:space="preserve">is pleased to submit </w:t>
      </w:r>
      <w:r>
        <w:rPr>
          <w:b/>
          <w:color w:val="000000"/>
        </w:rPr>
        <w:t>our proposal</w:t>
      </w:r>
      <w:r>
        <w:rPr>
          <w:color w:val="000000"/>
        </w:rPr>
        <w:t xml:space="preserve"> for the project named </w:t>
      </w:r>
      <w:r>
        <w:rPr>
          <w:color w:val="4472C4"/>
        </w:rPr>
        <w:t xml:space="preserve">[insert project name]. </w:t>
      </w:r>
    </w:p>
    <w:p w14:paraId="25A9A315" w14:textId="77777777" w:rsidR="004C0893" w:rsidRDefault="004C0893">
      <w:pPr>
        <w:jc w:val="both"/>
      </w:pPr>
    </w:p>
    <w:p w14:paraId="25A9A316" w14:textId="77777777" w:rsidR="004C0893" w:rsidRDefault="00000000">
      <w:pPr>
        <w:jc w:val="both"/>
      </w:pPr>
      <w:r>
        <w:t>Please find included the following information:</w:t>
      </w:r>
    </w:p>
    <w:p w14:paraId="25A9A317" w14:textId="77777777" w:rsidR="004C0893" w:rsidRDefault="00000000">
      <w:pPr>
        <w:numPr>
          <w:ilvl w:val="0"/>
          <w:numId w:val="5"/>
        </w:numPr>
        <w:jc w:val="both"/>
        <w:rPr>
          <w:color w:val="000000"/>
        </w:rPr>
      </w:pPr>
      <w:r>
        <w:t>Requirements Checklist</w:t>
      </w:r>
    </w:p>
    <w:p w14:paraId="6F08A4FE" w14:textId="77777777" w:rsidR="00DC63CC" w:rsidRDefault="00DC63CC">
      <w:pPr>
        <w:numPr>
          <w:ilvl w:val="0"/>
          <w:numId w:val="5"/>
        </w:numPr>
        <w:jc w:val="both"/>
      </w:pPr>
      <w:r>
        <w:t xml:space="preserve">Proposal document with </w:t>
      </w:r>
    </w:p>
    <w:p w14:paraId="25A9A318" w14:textId="5CBD8E4A" w:rsidR="004C0893" w:rsidRDefault="00000000" w:rsidP="00DC63CC">
      <w:pPr>
        <w:numPr>
          <w:ilvl w:val="1"/>
          <w:numId w:val="5"/>
        </w:numPr>
        <w:jc w:val="both"/>
      </w:pPr>
      <w:r>
        <w:t>Executive Summary</w:t>
      </w:r>
    </w:p>
    <w:p w14:paraId="25A9A319" w14:textId="77777777" w:rsidR="004C0893" w:rsidRDefault="00000000" w:rsidP="00DC63CC">
      <w:pPr>
        <w:numPr>
          <w:ilvl w:val="1"/>
          <w:numId w:val="5"/>
        </w:numPr>
        <w:jc w:val="both"/>
      </w:pPr>
      <w:r>
        <w:t>R&amp;D and Potential Impact Proposal</w:t>
      </w:r>
    </w:p>
    <w:p w14:paraId="25A9A31A" w14:textId="77777777" w:rsidR="004C0893" w:rsidRDefault="00000000" w:rsidP="00DC63CC">
      <w:pPr>
        <w:numPr>
          <w:ilvl w:val="1"/>
          <w:numId w:val="5"/>
        </w:numPr>
        <w:jc w:val="both"/>
      </w:pPr>
      <w:r>
        <w:t>Activity and Management Proposal</w:t>
      </w:r>
    </w:p>
    <w:p w14:paraId="25A9A31B" w14:textId="77777777" w:rsidR="004C0893" w:rsidRDefault="00000000" w:rsidP="00DC63CC">
      <w:pPr>
        <w:numPr>
          <w:ilvl w:val="1"/>
          <w:numId w:val="5"/>
        </w:numPr>
        <w:jc w:val="both"/>
      </w:pPr>
      <w:r>
        <w:t>Annexes</w:t>
      </w:r>
    </w:p>
    <w:p w14:paraId="0E49CD96" w14:textId="78FDDA36" w:rsidR="00DC63CC" w:rsidRDefault="000D3B0E" w:rsidP="00DC63CC">
      <w:pPr>
        <w:numPr>
          <w:ilvl w:val="0"/>
          <w:numId w:val="5"/>
        </w:numPr>
        <w:jc w:val="both"/>
      </w:pPr>
      <w:r>
        <w:t>Identification document</w:t>
      </w:r>
    </w:p>
    <w:p w14:paraId="25A9A31C" w14:textId="77777777" w:rsidR="004C0893" w:rsidRDefault="004C0893">
      <w:pPr>
        <w:jc w:val="both"/>
      </w:pPr>
    </w:p>
    <w:p w14:paraId="25A9A31D" w14:textId="77777777" w:rsidR="004C0893" w:rsidRDefault="00000000">
      <w:pPr>
        <w:jc w:val="both"/>
        <w:rPr>
          <w:color w:val="000000"/>
        </w:rPr>
      </w:pPr>
      <w:r>
        <w:rPr>
          <w:color w:val="000000"/>
        </w:rPr>
        <w:t xml:space="preserve">1. We hereby declare that the Application is </w:t>
      </w:r>
      <w:r>
        <w:rPr>
          <w:b/>
          <w:color w:val="000000"/>
        </w:rPr>
        <w:t>compliant with the Requirements</w:t>
      </w:r>
      <w:r>
        <w:rPr>
          <w:color w:val="000000"/>
        </w:rPr>
        <w:t xml:space="preserve"> set out in the Call for Proposals as shown in the Requirement Checklist below.</w:t>
      </w:r>
    </w:p>
    <w:p w14:paraId="25A9A31E" w14:textId="77777777" w:rsidR="004C0893" w:rsidRDefault="004C0893">
      <w:pPr>
        <w:jc w:val="both"/>
        <w:rPr>
          <w:color w:val="000000"/>
        </w:rPr>
      </w:pPr>
    </w:p>
    <w:p w14:paraId="25A9A31F" w14:textId="77777777" w:rsidR="004C0893" w:rsidRDefault="00000000">
      <w:pPr>
        <w:jc w:val="both"/>
        <w:rPr>
          <w:color w:val="000000"/>
        </w:rPr>
      </w:pPr>
      <w:r>
        <w:rPr>
          <w:color w:val="000000"/>
        </w:rPr>
        <w:t xml:space="preserve">2. We hereby confirm that the </w:t>
      </w:r>
      <w:r>
        <w:rPr>
          <w:b/>
          <w:color w:val="000000"/>
        </w:rPr>
        <w:t>contract conditions have been read, understood and accepted, and any of the Applicant’s terms and conditions do not apply</w:t>
      </w:r>
      <w:r>
        <w:rPr>
          <w:color w:val="000000"/>
        </w:rPr>
        <w:t>.</w:t>
      </w:r>
    </w:p>
    <w:p w14:paraId="25A9A320" w14:textId="77777777" w:rsidR="004C0893" w:rsidRDefault="004C0893">
      <w:pPr>
        <w:pBdr>
          <w:top w:val="nil"/>
          <w:left w:val="nil"/>
          <w:bottom w:val="nil"/>
          <w:right w:val="nil"/>
          <w:between w:val="nil"/>
        </w:pBdr>
        <w:jc w:val="both"/>
        <w:rPr>
          <w:color w:val="000000"/>
        </w:rPr>
      </w:pPr>
    </w:p>
    <w:p w14:paraId="25A9A321" w14:textId="77777777" w:rsidR="004C0893" w:rsidRDefault="00000000">
      <w:pPr>
        <w:pBdr>
          <w:top w:val="nil"/>
          <w:left w:val="nil"/>
          <w:bottom w:val="nil"/>
          <w:right w:val="nil"/>
          <w:between w:val="nil"/>
        </w:pBdr>
        <w:jc w:val="both"/>
        <w:rPr>
          <w:color w:val="000000"/>
        </w:rPr>
      </w:pPr>
      <w:r>
        <w:rPr>
          <w:color w:val="000000"/>
        </w:rPr>
        <w:t xml:space="preserve">Any queries relevant to the proposal are to be addressed to the attention of: </w:t>
      </w:r>
    </w:p>
    <w:p w14:paraId="25A9A322" w14:textId="77777777" w:rsidR="004C0893" w:rsidRDefault="00000000">
      <w:pPr>
        <w:pBdr>
          <w:top w:val="nil"/>
          <w:left w:val="nil"/>
          <w:bottom w:val="nil"/>
          <w:right w:val="nil"/>
          <w:between w:val="nil"/>
        </w:pBdr>
        <w:rPr>
          <w:color w:val="4472C4"/>
        </w:rPr>
      </w:pPr>
      <w:r>
        <w:rPr>
          <w:color w:val="4472C4"/>
        </w:rPr>
        <w:t>[Name(s)]</w:t>
      </w:r>
    </w:p>
    <w:p w14:paraId="25A9A323" w14:textId="77777777" w:rsidR="004C0893" w:rsidRDefault="00000000">
      <w:pPr>
        <w:pBdr>
          <w:top w:val="nil"/>
          <w:left w:val="nil"/>
          <w:bottom w:val="nil"/>
          <w:right w:val="nil"/>
          <w:between w:val="nil"/>
        </w:pBdr>
        <w:rPr>
          <w:color w:val="4472C4"/>
        </w:rPr>
      </w:pPr>
      <w:r>
        <w:rPr>
          <w:color w:val="4472C4"/>
        </w:rPr>
        <w:t>[Address(es)]</w:t>
      </w:r>
    </w:p>
    <w:p w14:paraId="25A9A324" w14:textId="77777777" w:rsidR="004C0893" w:rsidRDefault="00000000">
      <w:pPr>
        <w:pBdr>
          <w:top w:val="nil"/>
          <w:left w:val="nil"/>
          <w:bottom w:val="nil"/>
          <w:right w:val="nil"/>
          <w:between w:val="nil"/>
        </w:pBdr>
        <w:rPr>
          <w:color w:val="4472C4"/>
        </w:rPr>
      </w:pPr>
      <w:r>
        <w:rPr>
          <w:color w:val="4472C4"/>
        </w:rPr>
        <w:t xml:space="preserve">[Phone] </w:t>
      </w:r>
    </w:p>
    <w:p w14:paraId="25A9A325" w14:textId="77777777" w:rsidR="004C0893" w:rsidRDefault="00000000">
      <w:pPr>
        <w:pBdr>
          <w:top w:val="nil"/>
          <w:left w:val="nil"/>
          <w:bottom w:val="nil"/>
          <w:right w:val="nil"/>
          <w:between w:val="nil"/>
        </w:pBdr>
        <w:rPr>
          <w:color w:val="4472C4"/>
        </w:rPr>
      </w:pPr>
      <w:r>
        <w:rPr>
          <w:color w:val="4472C4"/>
        </w:rPr>
        <w:t>[E-Mail]</w:t>
      </w:r>
    </w:p>
    <w:p w14:paraId="25A9A326" w14:textId="77777777" w:rsidR="004C0893" w:rsidRDefault="004C0893"/>
    <w:p w14:paraId="25A9A327" w14:textId="77777777" w:rsidR="004C0893" w:rsidRDefault="00000000">
      <w:r>
        <w:t xml:space="preserve">Contact information of the person(s) who will be in charge of the day-to-day management: </w:t>
      </w:r>
    </w:p>
    <w:p w14:paraId="25A9A328" w14:textId="77777777" w:rsidR="004C0893" w:rsidRDefault="00000000">
      <w:pPr>
        <w:pBdr>
          <w:top w:val="nil"/>
          <w:left w:val="nil"/>
          <w:bottom w:val="nil"/>
          <w:right w:val="nil"/>
          <w:between w:val="nil"/>
        </w:pBdr>
        <w:rPr>
          <w:color w:val="4472C4"/>
        </w:rPr>
      </w:pPr>
      <w:r>
        <w:rPr>
          <w:color w:val="4472C4"/>
        </w:rPr>
        <w:t>[Name(s)]</w:t>
      </w:r>
    </w:p>
    <w:p w14:paraId="25A9A329" w14:textId="77777777" w:rsidR="004C0893" w:rsidRDefault="00000000">
      <w:pPr>
        <w:pBdr>
          <w:top w:val="nil"/>
          <w:left w:val="nil"/>
          <w:bottom w:val="nil"/>
          <w:right w:val="nil"/>
          <w:between w:val="nil"/>
        </w:pBdr>
        <w:rPr>
          <w:color w:val="4472C4"/>
        </w:rPr>
      </w:pPr>
      <w:r>
        <w:rPr>
          <w:color w:val="4472C4"/>
        </w:rPr>
        <w:t>[Address(es)]</w:t>
      </w:r>
    </w:p>
    <w:p w14:paraId="25A9A32A" w14:textId="77777777" w:rsidR="004C0893" w:rsidRDefault="00000000">
      <w:pPr>
        <w:pBdr>
          <w:top w:val="nil"/>
          <w:left w:val="nil"/>
          <w:bottom w:val="nil"/>
          <w:right w:val="nil"/>
          <w:between w:val="nil"/>
        </w:pBdr>
        <w:rPr>
          <w:color w:val="4472C4"/>
        </w:rPr>
      </w:pPr>
      <w:r>
        <w:rPr>
          <w:color w:val="4472C4"/>
        </w:rPr>
        <w:t xml:space="preserve">[Phone] </w:t>
      </w:r>
    </w:p>
    <w:p w14:paraId="25A9A32B" w14:textId="77777777" w:rsidR="004C0893" w:rsidRDefault="00000000">
      <w:pPr>
        <w:pBdr>
          <w:top w:val="nil"/>
          <w:left w:val="nil"/>
          <w:bottom w:val="nil"/>
          <w:right w:val="nil"/>
          <w:between w:val="nil"/>
        </w:pBdr>
        <w:rPr>
          <w:color w:val="4472C4"/>
        </w:rPr>
      </w:pPr>
      <w:r>
        <w:rPr>
          <w:color w:val="4472C4"/>
        </w:rPr>
        <w:t>[E-Mail]</w:t>
      </w:r>
    </w:p>
    <w:p w14:paraId="25A9A32C" w14:textId="77777777" w:rsidR="004C0893" w:rsidRDefault="004C0893"/>
    <w:p w14:paraId="25A9A32D" w14:textId="77777777" w:rsidR="004C0893" w:rsidRDefault="00000000">
      <w:r>
        <w:t>Contact information of the legal representative who will be signing the contract:</w:t>
      </w:r>
    </w:p>
    <w:p w14:paraId="25A9A32E" w14:textId="77777777" w:rsidR="004C0893" w:rsidRDefault="00000000">
      <w:pPr>
        <w:pBdr>
          <w:top w:val="nil"/>
          <w:left w:val="nil"/>
          <w:bottom w:val="nil"/>
          <w:right w:val="nil"/>
          <w:between w:val="nil"/>
        </w:pBdr>
        <w:rPr>
          <w:color w:val="4472C4"/>
        </w:rPr>
      </w:pPr>
      <w:r>
        <w:rPr>
          <w:color w:val="4472C4"/>
        </w:rPr>
        <w:t>[Name(s)]</w:t>
      </w:r>
    </w:p>
    <w:p w14:paraId="25A9A32F" w14:textId="77777777" w:rsidR="004C0893" w:rsidRDefault="00000000">
      <w:pPr>
        <w:pBdr>
          <w:top w:val="nil"/>
          <w:left w:val="nil"/>
          <w:bottom w:val="nil"/>
          <w:right w:val="nil"/>
          <w:between w:val="nil"/>
        </w:pBdr>
        <w:rPr>
          <w:color w:val="4472C4"/>
        </w:rPr>
      </w:pPr>
      <w:r>
        <w:rPr>
          <w:color w:val="4472C4"/>
        </w:rPr>
        <w:t>[Address(es)]</w:t>
      </w:r>
    </w:p>
    <w:p w14:paraId="25A9A330" w14:textId="77777777" w:rsidR="004C0893" w:rsidRDefault="00000000">
      <w:pPr>
        <w:pBdr>
          <w:top w:val="nil"/>
          <w:left w:val="nil"/>
          <w:bottom w:val="nil"/>
          <w:right w:val="nil"/>
          <w:between w:val="nil"/>
        </w:pBdr>
        <w:rPr>
          <w:color w:val="4472C4"/>
        </w:rPr>
      </w:pPr>
      <w:r>
        <w:rPr>
          <w:color w:val="4472C4"/>
        </w:rPr>
        <w:t xml:space="preserve">[Phone] </w:t>
      </w:r>
    </w:p>
    <w:p w14:paraId="25A9A331" w14:textId="77777777" w:rsidR="004C0893" w:rsidRDefault="00000000">
      <w:pPr>
        <w:pBdr>
          <w:top w:val="nil"/>
          <w:left w:val="nil"/>
          <w:bottom w:val="nil"/>
          <w:right w:val="nil"/>
          <w:between w:val="nil"/>
        </w:pBdr>
        <w:rPr>
          <w:color w:val="4472C4"/>
        </w:rPr>
      </w:pPr>
      <w:r>
        <w:rPr>
          <w:color w:val="4472C4"/>
        </w:rPr>
        <w:t>[E-Mail]</w:t>
      </w:r>
    </w:p>
    <w:p w14:paraId="25A9A332" w14:textId="77777777" w:rsidR="004C0893" w:rsidRDefault="004C0893">
      <w:pPr>
        <w:pBdr>
          <w:top w:val="nil"/>
          <w:left w:val="nil"/>
          <w:bottom w:val="nil"/>
          <w:right w:val="nil"/>
          <w:between w:val="nil"/>
        </w:pBdr>
        <w:rPr>
          <w:b/>
          <w:color w:val="000000"/>
        </w:rPr>
      </w:pPr>
    </w:p>
    <w:p w14:paraId="25A9A333" w14:textId="77777777" w:rsidR="004C0893" w:rsidRDefault="004C0893">
      <w:pPr>
        <w:pBdr>
          <w:top w:val="nil"/>
          <w:left w:val="nil"/>
          <w:bottom w:val="nil"/>
          <w:right w:val="nil"/>
          <w:between w:val="nil"/>
        </w:pBdr>
        <w:rPr>
          <w:b/>
          <w:color w:val="000000"/>
        </w:rPr>
      </w:pPr>
    </w:p>
    <w:p w14:paraId="25A9A334" w14:textId="77777777" w:rsidR="004C0893" w:rsidRDefault="004C0893">
      <w:pPr>
        <w:pBdr>
          <w:top w:val="nil"/>
          <w:left w:val="nil"/>
          <w:bottom w:val="nil"/>
          <w:right w:val="nil"/>
          <w:between w:val="nil"/>
        </w:pBdr>
        <w:rPr>
          <w:b/>
          <w:color w:val="000000"/>
        </w:rPr>
      </w:pPr>
    </w:p>
    <w:p w14:paraId="25A9A335" w14:textId="77777777" w:rsidR="004C0893" w:rsidRDefault="00000000">
      <w:pPr>
        <w:pBdr>
          <w:top w:val="nil"/>
          <w:left w:val="nil"/>
          <w:bottom w:val="nil"/>
          <w:right w:val="nil"/>
          <w:between w:val="nil"/>
        </w:pBdr>
        <w:rPr>
          <w:b/>
          <w:color w:val="000000"/>
        </w:rPr>
      </w:pPr>
      <w:r>
        <w:rPr>
          <w:b/>
        </w:rPr>
        <w:t xml:space="preserve">Legal representative </w:t>
      </w:r>
      <w:r>
        <w:rPr>
          <w:b/>
          <w:color w:val="000000"/>
        </w:rPr>
        <w:t>Signature(s):</w:t>
      </w:r>
      <w:r>
        <w:rPr>
          <w:b/>
          <w:color w:val="000000"/>
        </w:rPr>
        <w:tab/>
      </w:r>
      <w:r>
        <w:rPr>
          <w:b/>
          <w:color w:val="000000"/>
        </w:rPr>
        <w:tab/>
      </w:r>
      <w:r>
        <w:rPr>
          <w:b/>
          <w:color w:val="000000"/>
        </w:rPr>
        <w:tab/>
      </w:r>
      <w:r>
        <w:rPr>
          <w:b/>
          <w:color w:val="000000"/>
        </w:rPr>
        <w:tab/>
      </w:r>
      <w:r>
        <w:rPr>
          <w:b/>
          <w:color w:val="000000"/>
        </w:rPr>
        <w:tab/>
      </w:r>
      <w:r>
        <w:rPr>
          <w:b/>
          <w:color w:val="000000"/>
        </w:rPr>
        <w:tab/>
        <w:t>Date:</w:t>
      </w:r>
      <w:r>
        <w:rPr>
          <w:b/>
          <w:color w:val="000000"/>
        </w:rPr>
        <w:tab/>
      </w:r>
      <w:r>
        <w:rPr>
          <w:color w:val="4472C4"/>
        </w:rPr>
        <w:t>[insert date of submission]</w:t>
      </w:r>
    </w:p>
    <w:p w14:paraId="25A9A336" w14:textId="77777777" w:rsidR="004C0893" w:rsidRDefault="00000000">
      <w:r>
        <w:br w:type="page"/>
      </w:r>
    </w:p>
    <w:tbl>
      <w:tblPr>
        <w:tblStyle w:val="aa"/>
        <w:tblpPr w:leftFromText="180" w:rightFromText="180" w:vertAnchor="text"/>
        <w:tblW w:w="94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314"/>
        <w:gridCol w:w="2154"/>
      </w:tblGrid>
      <w:tr w:rsidR="004C0893" w14:paraId="25A9A339" w14:textId="77777777">
        <w:tc>
          <w:tcPr>
            <w:tcW w:w="7314" w:type="dxa"/>
            <w:shd w:val="clear" w:color="auto" w:fill="auto"/>
          </w:tcPr>
          <w:p w14:paraId="25A9A337" w14:textId="77777777" w:rsidR="004C0893" w:rsidRDefault="00000000">
            <w:pPr>
              <w:rPr>
                <w:b/>
              </w:rPr>
            </w:pPr>
            <w:r>
              <w:rPr>
                <w:b/>
              </w:rPr>
              <w:lastRenderedPageBreak/>
              <w:t xml:space="preserve">ESA Phi-Lab General Application Requirements: </w:t>
            </w:r>
          </w:p>
        </w:tc>
        <w:tc>
          <w:tcPr>
            <w:tcW w:w="2154" w:type="dxa"/>
            <w:shd w:val="clear" w:color="auto" w:fill="auto"/>
          </w:tcPr>
          <w:p w14:paraId="25A9A338" w14:textId="77777777" w:rsidR="004C0893" w:rsidRDefault="00000000">
            <w:r>
              <w:rPr>
                <w:b/>
              </w:rPr>
              <w:t>Compliance statement</w:t>
            </w:r>
          </w:p>
        </w:tc>
      </w:tr>
      <w:tr w:rsidR="004C0893" w14:paraId="25A9A33C" w14:textId="77777777">
        <w:tc>
          <w:tcPr>
            <w:tcW w:w="7314" w:type="dxa"/>
            <w:shd w:val="clear" w:color="auto" w:fill="auto"/>
          </w:tcPr>
          <w:p w14:paraId="25A9A33A" w14:textId="77777777" w:rsidR="004C0893" w:rsidRDefault="00000000">
            <w:pPr>
              <w:tabs>
                <w:tab w:val="left" w:pos="540"/>
              </w:tabs>
              <w:jc w:val="both"/>
            </w:pPr>
            <w:r>
              <w:t>The proposed Research activity is in line with the focus and objectives defined by the Call</w:t>
            </w:r>
          </w:p>
        </w:tc>
        <w:tc>
          <w:tcPr>
            <w:tcW w:w="2154" w:type="dxa"/>
            <w:shd w:val="clear" w:color="auto" w:fill="auto"/>
          </w:tcPr>
          <w:p w14:paraId="25A9A33B" w14:textId="77777777" w:rsidR="004C0893" w:rsidRDefault="00000000">
            <w:pPr>
              <w:rPr>
                <w:color w:val="4472C4"/>
              </w:rPr>
            </w:pPr>
            <w:r>
              <w:rPr>
                <w:color w:val="4472C4"/>
              </w:rPr>
              <w:t>[compliant/non-compliant/partially-compliant]</w:t>
            </w:r>
          </w:p>
        </w:tc>
      </w:tr>
      <w:tr w:rsidR="004C0893" w14:paraId="25A9A33F" w14:textId="77777777">
        <w:tc>
          <w:tcPr>
            <w:tcW w:w="7314" w:type="dxa"/>
            <w:shd w:val="clear" w:color="auto" w:fill="auto"/>
          </w:tcPr>
          <w:p w14:paraId="25A9A33D" w14:textId="77777777" w:rsidR="004C0893" w:rsidRDefault="00000000">
            <w:pPr>
              <w:spacing w:line="276" w:lineRule="auto"/>
              <w:jc w:val="both"/>
            </w:pPr>
            <w:r>
              <w:t>The Applicant is a legal entity (a public law company / a private law company / an association / a foundation, etc.) registered under the laws of an ESA Member State (</w:t>
            </w:r>
            <w:r>
              <w:rPr>
                <w:color w:val="4472C4"/>
              </w:rPr>
              <w:t xml:space="preserve"> specify Country)</w:t>
            </w:r>
          </w:p>
        </w:tc>
        <w:tc>
          <w:tcPr>
            <w:tcW w:w="2154" w:type="dxa"/>
            <w:shd w:val="clear" w:color="auto" w:fill="auto"/>
          </w:tcPr>
          <w:p w14:paraId="25A9A33E" w14:textId="77777777" w:rsidR="004C0893" w:rsidRDefault="00000000">
            <w:pPr>
              <w:rPr>
                <w:color w:val="4472C4"/>
              </w:rPr>
            </w:pPr>
            <w:r>
              <w:rPr>
                <w:color w:val="4472C4"/>
              </w:rPr>
              <w:t>[compliant/non-compliant/partially-compliant]</w:t>
            </w:r>
          </w:p>
        </w:tc>
      </w:tr>
      <w:tr w:rsidR="004C0893" w14:paraId="25A9A343" w14:textId="77777777">
        <w:tc>
          <w:tcPr>
            <w:tcW w:w="7314" w:type="dxa"/>
            <w:shd w:val="clear" w:color="auto" w:fill="auto"/>
          </w:tcPr>
          <w:p w14:paraId="25A9A340" w14:textId="77777777" w:rsidR="004C0893" w:rsidRDefault="00000000">
            <w:pPr>
              <w:jc w:val="both"/>
              <w:rPr>
                <w:color w:val="4472C4"/>
              </w:rPr>
            </w:pPr>
            <w:r>
              <w:t>The Applicant provides proof of full compliance with tax and social security obligations before receiving any funds from the programme.</w:t>
            </w:r>
          </w:p>
          <w:p w14:paraId="25A9A341" w14:textId="77777777" w:rsidR="004C0893" w:rsidRDefault="004C0893">
            <w:pPr>
              <w:jc w:val="both"/>
              <w:rPr>
                <w:color w:val="4472C4"/>
              </w:rPr>
            </w:pPr>
          </w:p>
        </w:tc>
        <w:tc>
          <w:tcPr>
            <w:tcW w:w="2154" w:type="dxa"/>
            <w:shd w:val="clear" w:color="auto" w:fill="auto"/>
          </w:tcPr>
          <w:p w14:paraId="25A9A342" w14:textId="77777777" w:rsidR="004C0893" w:rsidRDefault="00000000">
            <w:pPr>
              <w:rPr>
                <w:color w:val="4472C4"/>
              </w:rPr>
            </w:pPr>
            <w:r>
              <w:rPr>
                <w:color w:val="4472C4"/>
              </w:rPr>
              <w:t>[compliant/non-compliant]</w:t>
            </w:r>
          </w:p>
        </w:tc>
      </w:tr>
      <w:tr w:rsidR="004C0893" w14:paraId="25A9A346" w14:textId="77777777">
        <w:tc>
          <w:tcPr>
            <w:tcW w:w="7314" w:type="dxa"/>
            <w:shd w:val="clear" w:color="auto" w:fill="auto"/>
          </w:tcPr>
          <w:p w14:paraId="25A9A344" w14:textId="77777777" w:rsidR="004C0893" w:rsidRDefault="00000000">
            <w:pPr>
              <w:tabs>
                <w:tab w:val="left" w:pos="540"/>
              </w:tabs>
              <w:jc w:val="both"/>
            </w:pPr>
            <w:r>
              <w:t>The Applicant does not conduct business activities promoting, or being related to alcohol abuse, tobacco, religion, politics, intolerance, violence, firearms, pornography, obscenity, gambling or illegal drugs.</w:t>
            </w:r>
          </w:p>
        </w:tc>
        <w:tc>
          <w:tcPr>
            <w:tcW w:w="2154" w:type="dxa"/>
            <w:shd w:val="clear" w:color="auto" w:fill="auto"/>
          </w:tcPr>
          <w:p w14:paraId="25A9A345" w14:textId="77777777" w:rsidR="004C0893" w:rsidRDefault="00000000">
            <w:pPr>
              <w:rPr>
                <w:color w:val="4472C4"/>
              </w:rPr>
            </w:pPr>
            <w:r>
              <w:rPr>
                <w:color w:val="4472C4"/>
              </w:rPr>
              <w:t>[compliant/non-compliant/partially-compliant]</w:t>
            </w:r>
          </w:p>
        </w:tc>
      </w:tr>
      <w:tr w:rsidR="004C0893" w14:paraId="25A9A349" w14:textId="77777777">
        <w:tc>
          <w:tcPr>
            <w:tcW w:w="7314" w:type="dxa"/>
            <w:shd w:val="clear" w:color="auto" w:fill="auto"/>
          </w:tcPr>
          <w:p w14:paraId="25A9A347" w14:textId="77777777" w:rsidR="004C0893" w:rsidRDefault="00000000">
            <w:r>
              <w:t>The Applicant is able to communicate in English.</w:t>
            </w:r>
          </w:p>
        </w:tc>
        <w:tc>
          <w:tcPr>
            <w:tcW w:w="2154" w:type="dxa"/>
            <w:shd w:val="clear" w:color="auto" w:fill="auto"/>
          </w:tcPr>
          <w:p w14:paraId="25A9A348" w14:textId="77777777" w:rsidR="004C0893" w:rsidRDefault="00000000">
            <w:pPr>
              <w:rPr>
                <w:color w:val="4472C4"/>
              </w:rPr>
            </w:pPr>
            <w:r>
              <w:rPr>
                <w:color w:val="4472C4"/>
              </w:rPr>
              <w:t>[compliant/non-compliant/partially-compliant]</w:t>
            </w:r>
          </w:p>
        </w:tc>
      </w:tr>
      <w:tr w:rsidR="004C0893" w14:paraId="25A9A34C" w14:textId="77777777">
        <w:tc>
          <w:tcPr>
            <w:tcW w:w="7314" w:type="dxa"/>
            <w:shd w:val="clear" w:color="auto" w:fill="auto"/>
          </w:tcPr>
          <w:p w14:paraId="25A9A34A" w14:textId="77777777" w:rsidR="004C0893" w:rsidRDefault="00000000">
            <w:pPr>
              <w:jc w:val="both"/>
            </w:pPr>
            <w:r>
              <w:t>The Applicant states that the terms and conditions of the Draft ESA Phi</w:t>
            </w:r>
            <w:r>
              <w:rPr>
                <w:color w:val="000000"/>
              </w:rPr>
              <w:t xml:space="preserve">-Lab </w:t>
            </w:r>
            <w:r>
              <w:t>Contract are accepted without any reservations.</w:t>
            </w:r>
          </w:p>
        </w:tc>
        <w:tc>
          <w:tcPr>
            <w:tcW w:w="2154" w:type="dxa"/>
            <w:shd w:val="clear" w:color="auto" w:fill="auto"/>
          </w:tcPr>
          <w:p w14:paraId="25A9A34B" w14:textId="77777777" w:rsidR="004C0893" w:rsidRDefault="00000000">
            <w:pPr>
              <w:rPr>
                <w:color w:val="4472C4"/>
              </w:rPr>
            </w:pPr>
            <w:r>
              <w:rPr>
                <w:color w:val="4472C4"/>
              </w:rPr>
              <w:t>[compliant/non-compliant/partially-compliant]</w:t>
            </w:r>
          </w:p>
        </w:tc>
      </w:tr>
      <w:tr w:rsidR="004C0893" w14:paraId="25A9A34F" w14:textId="77777777">
        <w:tc>
          <w:tcPr>
            <w:tcW w:w="7314" w:type="dxa"/>
            <w:shd w:val="clear" w:color="auto" w:fill="auto"/>
          </w:tcPr>
          <w:p w14:paraId="25A9A34D" w14:textId="77777777" w:rsidR="004C0893" w:rsidRDefault="00000000">
            <w:r>
              <w:t>The Funding is exclusively dedicated to completing the work packages of the ESA</w:t>
            </w:r>
            <w:r>
              <w:rPr>
                <w:color w:val="000000"/>
              </w:rPr>
              <w:t xml:space="preserve"> </w:t>
            </w:r>
            <w:r>
              <w:t>Phi</w:t>
            </w:r>
            <w:r>
              <w:rPr>
                <w:color w:val="000000"/>
              </w:rPr>
              <w:t xml:space="preserve">-Lab Research </w:t>
            </w:r>
            <w:r>
              <w:t>project.</w:t>
            </w:r>
          </w:p>
        </w:tc>
        <w:tc>
          <w:tcPr>
            <w:tcW w:w="2154" w:type="dxa"/>
            <w:shd w:val="clear" w:color="auto" w:fill="auto"/>
          </w:tcPr>
          <w:p w14:paraId="25A9A34E" w14:textId="77777777" w:rsidR="004C0893" w:rsidRDefault="00000000">
            <w:pPr>
              <w:rPr>
                <w:color w:val="4472C4"/>
              </w:rPr>
            </w:pPr>
            <w:r>
              <w:rPr>
                <w:color w:val="4472C4"/>
              </w:rPr>
              <w:t>[compliant/non-compliant/partially-compliant]</w:t>
            </w:r>
          </w:p>
        </w:tc>
      </w:tr>
      <w:tr w:rsidR="004C0893" w14:paraId="25A9A352" w14:textId="77777777">
        <w:tc>
          <w:tcPr>
            <w:tcW w:w="7314" w:type="dxa"/>
            <w:shd w:val="clear" w:color="auto" w:fill="auto"/>
          </w:tcPr>
          <w:p w14:paraId="25A9A350" w14:textId="77777777" w:rsidR="004C0893" w:rsidRDefault="00000000">
            <w:r>
              <w:t>The Applicant declares that the activities proposed under the submitted ESA Phi</w:t>
            </w:r>
            <w:r>
              <w:rPr>
                <w:color w:val="000000"/>
              </w:rPr>
              <w:t xml:space="preserve">-Lab </w:t>
            </w:r>
            <w:r>
              <w:t>project are not and have not been funded through other means, e.g. ESA R&amp;D programmes such as Discovery, Preparation, TDE, GSTP (pls check nebula.esa.int, activities.esa.int), ESA Business Incubation, ESA Business Applications, European Commission, etc.)</w:t>
            </w:r>
          </w:p>
        </w:tc>
        <w:tc>
          <w:tcPr>
            <w:tcW w:w="2154" w:type="dxa"/>
            <w:shd w:val="clear" w:color="auto" w:fill="auto"/>
          </w:tcPr>
          <w:p w14:paraId="25A9A351" w14:textId="77777777" w:rsidR="004C0893" w:rsidRDefault="00000000">
            <w:pPr>
              <w:rPr>
                <w:color w:val="4472C4"/>
              </w:rPr>
            </w:pPr>
            <w:r>
              <w:rPr>
                <w:color w:val="4472C4"/>
              </w:rPr>
              <w:t>[compliant/non-compliant/partially-compliant]</w:t>
            </w:r>
          </w:p>
        </w:tc>
      </w:tr>
      <w:tr w:rsidR="004C0893" w14:paraId="25A9A355" w14:textId="77777777">
        <w:tc>
          <w:tcPr>
            <w:tcW w:w="7314" w:type="dxa"/>
            <w:shd w:val="clear" w:color="auto" w:fill="auto"/>
          </w:tcPr>
          <w:p w14:paraId="25A9A353" w14:textId="77777777" w:rsidR="004C0893" w:rsidRDefault="00000000">
            <w:r>
              <w:t>The financial contribution is in net amounts (not including VAT).</w:t>
            </w:r>
          </w:p>
        </w:tc>
        <w:tc>
          <w:tcPr>
            <w:tcW w:w="2154" w:type="dxa"/>
            <w:shd w:val="clear" w:color="auto" w:fill="auto"/>
          </w:tcPr>
          <w:p w14:paraId="25A9A354" w14:textId="77777777" w:rsidR="004C0893" w:rsidRDefault="00000000">
            <w:pPr>
              <w:rPr>
                <w:color w:val="4472C4"/>
              </w:rPr>
            </w:pPr>
            <w:r>
              <w:rPr>
                <w:color w:val="4472C4"/>
              </w:rPr>
              <w:t>[compliant/non-compliant/partially-compliant]</w:t>
            </w:r>
          </w:p>
        </w:tc>
      </w:tr>
      <w:tr w:rsidR="004C0893" w14:paraId="25A9A358" w14:textId="77777777">
        <w:tc>
          <w:tcPr>
            <w:tcW w:w="7314" w:type="dxa"/>
            <w:shd w:val="clear" w:color="auto" w:fill="auto"/>
          </w:tcPr>
          <w:p w14:paraId="25A9A356" w14:textId="77777777" w:rsidR="004C0893" w:rsidRDefault="00000000">
            <w:pPr>
              <w:jc w:val="both"/>
            </w:pPr>
            <w:r>
              <w:t xml:space="preserve">The information provided in the application and in the supplementary data sheet is binding and forms the basis of the funding granted. Any changes in this information must be reported immediately and are subject to approval.  </w:t>
            </w:r>
          </w:p>
        </w:tc>
        <w:tc>
          <w:tcPr>
            <w:tcW w:w="2154" w:type="dxa"/>
            <w:shd w:val="clear" w:color="auto" w:fill="auto"/>
          </w:tcPr>
          <w:p w14:paraId="25A9A357" w14:textId="77777777" w:rsidR="004C0893" w:rsidRDefault="00000000">
            <w:pPr>
              <w:rPr>
                <w:color w:val="4472C4"/>
              </w:rPr>
            </w:pPr>
            <w:r>
              <w:rPr>
                <w:color w:val="4472C4"/>
              </w:rPr>
              <w:t>[compliant/non-compliant/partially-compliant]</w:t>
            </w:r>
          </w:p>
        </w:tc>
      </w:tr>
      <w:tr w:rsidR="004C0893" w14:paraId="25A9A35C" w14:textId="77777777">
        <w:tc>
          <w:tcPr>
            <w:tcW w:w="7314" w:type="dxa"/>
            <w:shd w:val="clear" w:color="auto" w:fill="auto"/>
          </w:tcPr>
          <w:p w14:paraId="25A9A359" w14:textId="77777777" w:rsidR="004C0893" w:rsidRDefault="00000000">
            <w:pPr>
              <w:jc w:val="both"/>
            </w:pPr>
            <w:r>
              <w:t>The Applicant(s) shall provide a copy of an official identity document(passport or similar) with this application for each person (legal representatives) signing the application.</w:t>
            </w:r>
          </w:p>
          <w:p w14:paraId="25A9A35A" w14:textId="77777777" w:rsidR="004C0893" w:rsidRDefault="004C0893">
            <w:pPr>
              <w:jc w:val="both"/>
            </w:pPr>
          </w:p>
        </w:tc>
        <w:tc>
          <w:tcPr>
            <w:tcW w:w="2154" w:type="dxa"/>
            <w:shd w:val="clear" w:color="auto" w:fill="auto"/>
          </w:tcPr>
          <w:p w14:paraId="25A9A35B" w14:textId="77777777" w:rsidR="004C0893" w:rsidRDefault="00000000">
            <w:pPr>
              <w:rPr>
                <w:color w:val="4472C4"/>
              </w:rPr>
            </w:pPr>
            <w:r>
              <w:rPr>
                <w:color w:val="4472C4"/>
              </w:rPr>
              <w:t>[compliant/non-compliant/partially-compliant]]</w:t>
            </w:r>
          </w:p>
        </w:tc>
      </w:tr>
      <w:tr w:rsidR="004C0893" w14:paraId="25A9A360" w14:textId="77777777">
        <w:tc>
          <w:tcPr>
            <w:tcW w:w="7314" w:type="dxa"/>
            <w:shd w:val="clear" w:color="auto" w:fill="auto"/>
          </w:tcPr>
          <w:p w14:paraId="25A9A35D" w14:textId="77777777" w:rsidR="004C0893" w:rsidRDefault="00000000">
            <w:pPr>
              <w:jc w:val="both"/>
            </w:pPr>
            <w:r>
              <w:t>During the contract the company agrees in participating in events (training, workshops, presentations, mentoring, etc.) organized by ESA Phi-Lab NET Spain</w:t>
            </w:r>
          </w:p>
          <w:p w14:paraId="25A9A35E" w14:textId="77777777" w:rsidR="004C0893" w:rsidRDefault="004C0893">
            <w:pPr>
              <w:jc w:val="both"/>
            </w:pPr>
          </w:p>
        </w:tc>
        <w:tc>
          <w:tcPr>
            <w:tcW w:w="2154" w:type="dxa"/>
            <w:shd w:val="clear" w:color="auto" w:fill="auto"/>
          </w:tcPr>
          <w:p w14:paraId="25A9A35F" w14:textId="77777777" w:rsidR="004C0893" w:rsidRDefault="00000000">
            <w:pPr>
              <w:rPr>
                <w:color w:val="4472C4"/>
              </w:rPr>
            </w:pPr>
            <w:r>
              <w:rPr>
                <w:color w:val="4472C4"/>
              </w:rPr>
              <w:t>[compliant/non-compliant/partially-compliant]]</w:t>
            </w:r>
          </w:p>
        </w:tc>
      </w:tr>
      <w:tr w:rsidR="004C0893" w14:paraId="25A9A363" w14:textId="77777777">
        <w:tc>
          <w:tcPr>
            <w:tcW w:w="7314" w:type="dxa"/>
            <w:shd w:val="clear" w:color="auto" w:fill="auto"/>
          </w:tcPr>
          <w:p w14:paraId="25A9A361" w14:textId="77777777" w:rsidR="004C0893" w:rsidRDefault="00000000">
            <w:pPr>
              <w:jc w:val="both"/>
            </w:pPr>
            <w:r>
              <w:t xml:space="preserve">The economic incentive shall not be transferred to third parties, unless it is agreed between the parties </w:t>
            </w:r>
          </w:p>
        </w:tc>
        <w:tc>
          <w:tcPr>
            <w:tcW w:w="2154" w:type="dxa"/>
            <w:shd w:val="clear" w:color="auto" w:fill="auto"/>
          </w:tcPr>
          <w:p w14:paraId="25A9A362" w14:textId="77777777" w:rsidR="004C0893" w:rsidRDefault="00000000">
            <w:pPr>
              <w:rPr>
                <w:color w:val="4472C4"/>
              </w:rPr>
            </w:pPr>
            <w:r>
              <w:rPr>
                <w:color w:val="4472C4"/>
              </w:rPr>
              <w:t>[compliant]</w:t>
            </w:r>
          </w:p>
        </w:tc>
      </w:tr>
    </w:tbl>
    <w:p w14:paraId="25A9A364" w14:textId="77777777" w:rsidR="004C0893" w:rsidRDefault="004C0893">
      <w:pPr>
        <w:rPr>
          <w:color w:val="000000"/>
        </w:rPr>
      </w:pPr>
    </w:p>
    <w:p w14:paraId="25A9A365" w14:textId="77777777" w:rsidR="004C0893" w:rsidRDefault="00000000">
      <w:pPr>
        <w:jc w:val="both"/>
        <w:rPr>
          <w:color w:val="000000"/>
        </w:rPr>
      </w:pPr>
      <w:r>
        <w:rPr>
          <w:color w:val="000000"/>
        </w:rPr>
        <w:lastRenderedPageBreak/>
        <w:t>I hereby declare that my application is compliant to the ESA General Application Requirements.</w:t>
      </w:r>
    </w:p>
    <w:p w14:paraId="25A9A366" w14:textId="77777777" w:rsidR="004C0893" w:rsidRDefault="004C0893">
      <w:pPr>
        <w:rPr>
          <w:b/>
        </w:rPr>
      </w:pPr>
    </w:p>
    <w:p w14:paraId="25A9A367" w14:textId="77777777" w:rsidR="004C0893" w:rsidRDefault="00000000">
      <w:pPr>
        <w:rPr>
          <w:b/>
        </w:rPr>
      </w:pPr>
      <w:r>
        <w:rPr>
          <w:b/>
        </w:rPr>
        <w:t>Signature(s):</w:t>
      </w:r>
      <w:r>
        <w:rPr>
          <w:b/>
        </w:rPr>
        <w:tab/>
      </w:r>
      <w:r>
        <w:rPr>
          <w:b/>
        </w:rPr>
        <w:tab/>
      </w:r>
      <w:r>
        <w:rPr>
          <w:b/>
        </w:rPr>
        <w:tab/>
      </w:r>
      <w:r>
        <w:rPr>
          <w:b/>
        </w:rPr>
        <w:tab/>
      </w:r>
      <w:r>
        <w:rPr>
          <w:b/>
        </w:rPr>
        <w:tab/>
      </w:r>
      <w:r>
        <w:rPr>
          <w:b/>
        </w:rPr>
        <w:tab/>
        <w:t xml:space="preserve">Date: </w:t>
      </w:r>
      <w:r>
        <w:rPr>
          <w:color w:val="4472C4"/>
        </w:rPr>
        <w:t>[insert date of submission]</w:t>
      </w:r>
    </w:p>
    <w:p w14:paraId="25A9A368" w14:textId="77777777" w:rsidR="004C0893" w:rsidRDefault="00000000">
      <w:pPr>
        <w:rPr>
          <w:color w:val="000000"/>
        </w:rPr>
      </w:pPr>
      <w:r>
        <w:br w:type="page"/>
      </w:r>
    </w:p>
    <w:p w14:paraId="25A9A369" w14:textId="77777777" w:rsidR="004C0893" w:rsidRDefault="004C0893">
      <w:pPr>
        <w:rPr>
          <w:rFonts w:ascii="Georgia" w:eastAsia="Georgia" w:hAnsi="Georgia" w:cs="Georgia"/>
          <w:b/>
          <w:u w:val="single"/>
        </w:rPr>
      </w:pPr>
    </w:p>
    <w:p w14:paraId="25A9A36A" w14:textId="77777777" w:rsidR="004C0893" w:rsidRDefault="004C0893">
      <w:pPr>
        <w:rPr>
          <w:rFonts w:ascii="Georgia" w:eastAsia="Georgia" w:hAnsi="Georgia" w:cs="Georgia"/>
          <w:b/>
          <w:u w:val="single"/>
        </w:rPr>
      </w:pPr>
    </w:p>
    <w:p w14:paraId="25A9A36B" w14:textId="77777777" w:rsidR="004C0893" w:rsidRDefault="00000000">
      <w:pPr>
        <w:rPr>
          <w:rFonts w:ascii="Georgia" w:eastAsia="Georgia" w:hAnsi="Georgia" w:cs="Georgia"/>
          <w:sz w:val="36"/>
          <w:szCs w:val="36"/>
        </w:rPr>
      </w:pPr>
      <w:r>
        <w:rPr>
          <w:rFonts w:ascii="Georgia" w:eastAsia="Georgia" w:hAnsi="Georgia" w:cs="Georgia"/>
          <w:b/>
          <w:u w:val="single"/>
        </w:rPr>
        <w:t>DATA PROTECTION</w:t>
      </w:r>
    </w:p>
    <w:p w14:paraId="25A9A36C" w14:textId="77777777" w:rsidR="004C0893" w:rsidRDefault="004C0893">
      <w:pPr>
        <w:rPr>
          <w:rFonts w:ascii="Georgia" w:eastAsia="Georgia" w:hAnsi="Georgia" w:cs="Georgia"/>
          <w:b/>
          <w:u w:val="single"/>
        </w:rPr>
      </w:pPr>
    </w:p>
    <w:p w14:paraId="25A9A36D" w14:textId="77777777" w:rsidR="004C0893" w:rsidRDefault="00000000">
      <w:pPr>
        <w:jc w:val="both"/>
        <w:rPr>
          <w:rFonts w:ascii="Georgia" w:eastAsia="Georgia" w:hAnsi="Georgia" w:cs="Georgia"/>
        </w:rPr>
      </w:pPr>
      <w:bookmarkStart w:id="1" w:name="_heading=h.30j0zll" w:colFirst="0" w:colLast="0"/>
      <w:bookmarkEnd w:id="1"/>
      <w:r>
        <w:rPr>
          <w:rFonts w:ascii="Georgia" w:eastAsia="Georgia" w:hAnsi="Georgia" w:cs="Georgia"/>
        </w:rPr>
        <w:t xml:space="preserve">By submitting the application for ESA Phi-Lab NET Spain, the Applicant gives by signing beneath this statement, free, specific, informed and unambiguous consent to Institut d’Estudis Espacials de Catalunya  with the controlling of the personal data contained in the proposal and business application in relation to this Permanent Open Call and for the purpose of possible selection for ESA Phi-Lab NET Spain upon fulfilment of all requirements set in the Open Call. Such consent to the controlling of the personal data shall be permitted only for a necessary period up to a maximum duration of 1 (one) year upon signature of the present consent. </w:t>
      </w:r>
    </w:p>
    <w:p w14:paraId="25A9A36E" w14:textId="77777777" w:rsidR="004C0893" w:rsidRDefault="004C0893">
      <w:pPr>
        <w:jc w:val="both"/>
        <w:rPr>
          <w:rFonts w:ascii="Georgia" w:eastAsia="Georgia" w:hAnsi="Georgia" w:cs="Georgia"/>
        </w:rPr>
      </w:pPr>
    </w:p>
    <w:p w14:paraId="25A9A36F" w14:textId="77777777" w:rsidR="004C0893" w:rsidRDefault="00000000">
      <w:pPr>
        <w:jc w:val="both"/>
        <w:rPr>
          <w:rFonts w:ascii="Georgia" w:eastAsia="Georgia" w:hAnsi="Georgia" w:cs="Georgia"/>
        </w:rPr>
      </w:pPr>
      <w:r>
        <w:rPr>
          <w:rFonts w:ascii="Georgia" w:eastAsia="Georgia" w:hAnsi="Georgia" w:cs="Georgia"/>
        </w:rPr>
        <w:t xml:space="preserve">The Applicant shall have the right to information and the right of access to its personal data, right to rectification and erasure (right to be forgotten), right to restriction of processing, right to data portability, right to object, right not to be subject to a decision based solely on automated processing. The particularities of these rights are stipulated in the Regulation (EU) 2016/679 of the European Parliament and the Council.  You may exercise your rights contacting the IEEC Data Protection Officer at the following address: </w:t>
      </w:r>
      <w:hyperlink r:id="rId8">
        <w:r w:rsidR="004C0893">
          <w:rPr>
            <w:rFonts w:ascii="Georgia" w:eastAsia="Georgia" w:hAnsi="Georgia" w:cs="Georgia"/>
          </w:rPr>
          <w:t>protecciodedades@ieec.cat</w:t>
        </w:r>
      </w:hyperlink>
      <w:r>
        <w:rPr>
          <w:rFonts w:ascii="Georgia" w:eastAsia="Georgia" w:hAnsi="Georgia" w:cs="Georgia"/>
        </w:rPr>
        <w:t xml:space="preserve"> </w:t>
      </w:r>
    </w:p>
    <w:p w14:paraId="25A9A370" w14:textId="77777777" w:rsidR="004C0893" w:rsidRDefault="004C0893">
      <w:pPr>
        <w:jc w:val="both"/>
        <w:rPr>
          <w:rFonts w:ascii="Georgia" w:eastAsia="Georgia" w:hAnsi="Georgia" w:cs="Georgia"/>
        </w:rPr>
      </w:pPr>
    </w:p>
    <w:p w14:paraId="25A9A371" w14:textId="77777777" w:rsidR="004C0893" w:rsidRDefault="00000000">
      <w:pPr>
        <w:jc w:val="both"/>
        <w:rPr>
          <w:rFonts w:ascii="Georgia" w:eastAsia="Georgia" w:hAnsi="Georgia" w:cs="Georgia"/>
        </w:rPr>
      </w:pPr>
      <w:r>
        <w:rPr>
          <w:rFonts w:ascii="Georgia" w:eastAsia="Georgia" w:hAnsi="Georgia" w:cs="Georgia"/>
        </w:rPr>
        <w:t xml:space="preserve">The data subject shall have the right to withdraw its consent at any time. Such withdrawal of consent shall not affect the lawfulness of processing based on consent before its withdrawal. It shall be as easy to withdraw as to give consent. </w:t>
      </w:r>
    </w:p>
    <w:p w14:paraId="25A9A372" w14:textId="77777777" w:rsidR="004C0893" w:rsidRDefault="004C0893">
      <w:pPr>
        <w:jc w:val="both"/>
        <w:rPr>
          <w:rFonts w:ascii="Georgia" w:eastAsia="Georgia" w:hAnsi="Georgia" w:cs="Georgia"/>
        </w:rPr>
      </w:pPr>
    </w:p>
    <w:p w14:paraId="25A9A373" w14:textId="77777777" w:rsidR="004C0893" w:rsidRDefault="00000000">
      <w:pPr>
        <w:jc w:val="both"/>
        <w:rPr>
          <w:rFonts w:ascii="Georgia" w:eastAsia="Georgia" w:hAnsi="Georgia" w:cs="Georgia"/>
        </w:rPr>
      </w:pPr>
      <w:r>
        <w:rPr>
          <w:rFonts w:ascii="Georgia" w:eastAsia="Georgia" w:hAnsi="Georgia" w:cs="Georgia"/>
        </w:rPr>
        <w:t>The data subject has moreover the right to lodge a complaint with a supervisory authority established in each of the EU Member State as indicated in the GDPR legal framework.</w:t>
      </w:r>
    </w:p>
    <w:p w14:paraId="25A9A374" w14:textId="77777777" w:rsidR="004C0893" w:rsidRDefault="004C0893">
      <w:pPr>
        <w:jc w:val="both"/>
        <w:rPr>
          <w:rFonts w:ascii="Georgia" w:eastAsia="Georgia" w:hAnsi="Georgia" w:cs="Georgia"/>
        </w:rPr>
      </w:pPr>
    </w:p>
    <w:p w14:paraId="25A9A375" w14:textId="77777777" w:rsidR="004C0893" w:rsidRDefault="00000000">
      <w:pPr>
        <w:jc w:val="both"/>
        <w:rPr>
          <w:rFonts w:ascii="Georgia" w:eastAsia="Georgia" w:hAnsi="Georgia" w:cs="Georgia"/>
        </w:rPr>
      </w:pPr>
      <w:r>
        <w:rPr>
          <w:rFonts w:ascii="Georgia" w:eastAsia="Georgia" w:hAnsi="Georgia" w:cs="Georgia"/>
        </w:rPr>
        <w:t xml:space="preserve">I hereby give full consent to the above statement. </w:t>
      </w:r>
    </w:p>
    <w:p w14:paraId="25A9A376" w14:textId="77777777" w:rsidR="004C0893" w:rsidRDefault="004C0893">
      <w:pPr>
        <w:jc w:val="both"/>
        <w:rPr>
          <w:rFonts w:ascii="Georgia" w:eastAsia="Georgia" w:hAnsi="Georgia" w:cs="Georgia"/>
        </w:rPr>
      </w:pPr>
    </w:p>
    <w:p w14:paraId="25A9A377" w14:textId="77777777" w:rsidR="004C0893" w:rsidRDefault="004C0893">
      <w:pPr>
        <w:jc w:val="both"/>
        <w:rPr>
          <w:rFonts w:ascii="Georgia" w:eastAsia="Georgia" w:hAnsi="Georgia" w:cs="Georgia"/>
          <w:b/>
          <w:color w:val="000000"/>
        </w:rPr>
      </w:pPr>
    </w:p>
    <w:p w14:paraId="25A9A378" w14:textId="77777777" w:rsidR="004C0893" w:rsidRDefault="004C0893">
      <w:pPr>
        <w:jc w:val="both"/>
        <w:rPr>
          <w:rFonts w:ascii="Georgia" w:eastAsia="Georgia" w:hAnsi="Georgia" w:cs="Georgia"/>
          <w:b/>
          <w:color w:val="000000"/>
        </w:rPr>
      </w:pPr>
    </w:p>
    <w:p w14:paraId="25A9A379" w14:textId="77777777" w:rsidR="004C0893" w:rsidRDefault="004C0893">
      <w:pPr>
        <w:jc w:val="both"/>
        <w:rPr>
          <w:rFonts w:ascii="Georgia" w:eastAsia="Georgia" w:hAnsi="Georgia" w:cs="Georgia"/>
          <w:b/>
          <w:color w:val="000000"/>
        </w:rPr>
      </w:pPr>
    </w:p>
    <w:p w14:paraId="25A9A37A" w14:textId="77777777" w:rsidR="004C0893" w:rsidRDefault="00000000">
      <w:pPr>
        <w:jc w:val="both"/>
        <w:rPr>
          <w:rFonts w:ascii="Georgia" w:eastAsia="Georgia" w:hAnsi="Georgia" w:cs="Georgia"/>
          <w:b/>
          <w:color w:val="000000"/>
        </w:rPr>
      </w:pPr>
      <w:r>
        <w:rPr>
          <w:rFonts w:ascii="Georgia" w:eastAsia="Georgia" w:hAnsi="Georgia" w:cs="Georgia"/>
          <w:b/>
          <w:color w:val="000000"/>
        </w:rPr>
        <w:t>Name(s) and Signature(s):</w:t>
      </w:r>
      <w:r>
        <w:rPr>
          <w:rFonts w:ascii="Georgia" w:eastAsia="Georgia" w:hAnsi="Georgia" w:cs="Georgia"/>
          <w:b/>
          <w:color w:val="000000"/>
          <w:vertAlign w:val="superscript"/>
        </w:rPr>
        <w:footnoteReference w:id="1"/>
      </w:r>
      <w:r>
        <w:rPr>
          <w:rFonts w:ascii="Georgia" w:eastAsia="Georgia" w:hAnsi="Georgia" w:cs="Georgia"/>
          <w:b/>
          <w:color w:val="000000"/>
        </w:rPr>
        <w:tab/>
      </w:r>
      <w:r>
        <w:rPr>
          <w:rFonts w:ascii="Georgia" w:eastAsia="Georgia" w:hAnsi="Georgia" w:cs="Georgia"/>
          <w:b/>
          <w:color w:val="000000"/>
        </w:rPr>
        <w:tab/>
      </w:r>
      <w:r>
        <w:rPr>
          <w:rFonts w:ascii="Georgia" w:eastAsia="Georgia" w:hAnsi="Georgia" w:cs="Georgia"/>
          <w:b/>
          <w:color w:val="000000"/>
        </w:rPr>
        <w:tab/>
      </w:r>
      <w:r>
        <w:rPr>
          <w:rFonts w:ascii="Georgia" w:eastAsia="Georgia" w:hAnsi="Georgia" w:cs="Georgia"/>
          <w:b/>
          <w:color w:val="000000"/>
        </w:rPr>
        <w:tab/>
      </w:r>
      <w:r>
        <w:rPr>
          <w:rFonts w:ascii="Georgia" w:eastAsia="Georgia" w:hAnsi="Georgia" w:cs="Georgia"/>
          <w:b/>
          <w:color w:val="000000"/>
        </w:rPr>
        <w:tab/>
        <w:t>Date:</w:t>
      </w:r>
    </w:p>
    <w:p w14:paraId="25A9A37B" w14:textId="77777777" w:rsidR="004C0893" w:rsidRDefault="004C0893">
      <w:pPr>
        <w:rPr>
          <w:color w:val="000000"/>
        </w:rPr>
      </w:pPr>
    </w:p>
    <w:p w14:paraId="25A9A37C" w14:textId="77777777" w:rsidR="004C0893" w:rsidRDefault="004C0893">
      <w:pPr>
        <w:keepNext/>
        <w:keepLines/>
        <w:pBdr>
          <w:top w:val="nil"/>
          <w:left w:val="nil"/>
          <w:bottom w:val="nil"/>
          <w:right w:val="nil"/>
          <w:between w:val="nil"/>
        </w:pBdr>
        <w:spacing w:before="480" w:line="276" w:lineRule="auto"/>
        <w:rPr>
          <w:color w:val="000000"/>
        </w:rPr>
      </w:pPr>
    </w:p>
    <w:p w14:paraId="25A9A37D" w14:textId="41340008" w:rsidR="004C0893" w:rsidRDefault="004C0893"/>
    <w:sectPr w:rsidR="004C0893">
      <w:headerReference w:type="default" r:id="rId9"/>
      <w:footerReference w:type="default" r:id="rId10"/>
      <w:headerReference w:type="first" r:id="rId11"/>
      <w:footerReference w:type="first" r:id="rId12"/>
      <w:pgSz w:w="11900" w:h="16840"/>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80BD0E" w14:textId="77777777" w:rsidR="00390D48" w:rsidRDefault="00390D48">
      <w:r>
        <w:separator/>
      </w:r>
    </w:p>
  </w:endnote>
  <w:endnote w:type="continuationSeparator" w:id="0">
    <w:p w14:paraId="37E83C1B" w14:textId="77777777" w:rsidR="00390D48" w:rsidRDefault="00390D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B511ED18-97EF-4F8D-9FD1-DE004E127D65}"/>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8A203F41-6188-421C-B04D-FD9B1FA90C6B}"/>
    <w:embedBold r:id="rId3" w:fontKey="{EE47400B-AFF7-414F-96B1-116EBB2117C0}"/>
    <w:embedBoldItalic r:id="rId4" w:fontKey="{FA802BE1-7DF6-402B-A84B-FB17777D3D9E}"/>
  </w:font>
  <w:font w:name="Calibri Light">
    <w:panose1 w:val="020F0302020204030204"/>
    <w:charset w:val="00"/>
    <w:family w:val="swiss"/>
    <w:pitch w:val="variable"/>
    <w:sig w:usb0="E4002EFF" w:usb1="C200247B" w:usb2="00000009" w:usb3="00000000" w:csb0="000001FF" w:csb1="00000000"/>
    <w:embedRegular r:id="rId5" w:fontKey="{3BBB6199-D352-4F95-8A7E-70710ADF06DB}"/>
    <w:embedBold r:id="rId6" w:fontKey="{E0284318-6A69-4FEC-A44A-6F4E3F3F73E2}"/>
    <w:embedItalic r:id="rId7" w:fontKey="{E9E35A7E-539B-43A0-A296-38346218153F}"/>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8" w:fontKey="{417BC3CE-0FDA-4132-944C-111B55FB2BBA}"/>
    <w:embedBold r:id="rId9" w:fontKey="{3C459635-F227-4F1C-9569-DBAFED8F6584}"/>
    <w:embedItalic r:id="rId10" w:fontKey="{BC122F0E-9BF6-40DD-9CF8-5A9E4DF7A4C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7" w14:textId="68E1BD9B" w:rsidR="004C0893" w:rsidRDefault="00000000">
    <w:pPr>
      <w:pBdr>
        <w:top w:val="nil"/>
        <w:left w:val="nil"/>
        <w:bottom w:val="nil"/>
        <w:right w:val="nil"/>
        <w:between w:val="nil"/>
      </w:pBdr>
      <w:tabs>
        <w:tab w:val="center" w:pos="4513"/>
        <w:tab w:val="right" w:pos="9026"/>
      </w:tabs>
      <w:jc w:val="right"/>
      <w:rPr>
        <w:color w:val="000000"/>
      </w:rPr>
    </w:pPr>
    <w:r>
      <w:rPr>
        <w:color w:val="000000"/>
        <w:sz w:val="20"/>
        <w:szCs w:val="20"/>
      </w:rPr>
      <w:t xml:space="preserve">pg. </w:t>
    </w:r>
    <w:r>
      <w:rPr>
        <w:color w:val="000000"/>
        <w:sz w:val="20"/>
        <w:szCs w:val="20"/>
      </w:rPr>
      <w:fldChar w:fldCharType="begin"/>
    </w:r>
    <w:r>
      <w:rPr>
        <w:color w:val="000000"/>
        <w:sz w:val="20"/>
        <w:szCs w:val="20"/>
      </w:rPr>
      <w:instrText>PAGE</w:instrText>
    </w:r>
    <w:r>
      <w:rPr>
        <w:color w:val="000000"/>
        <w:sz w:val="20"/>
        <w:szCs w:val="20"/>
      </w:rPr>
      <w:fldChar w:fldCharType="separate"/>
    </w:r>
    <w:r w:rsidR="004F35DF">
      <w:rPr>
        <w:noProof/>
        <w:color w:val="000000"/>
        <w:sz w:val="20"/>
        <w:szCs w:val="20"/>
      </w:rPr>
      <w:t>2</w:t>
    </w:r>
    <w:r>
      <w:rPr>
        <w:color w:val="000000"/>
        <w:sz w:val="20"/>
        <w:szCs w:val="20"/>
      </w:rPr>
      <w:fldChar w:fldCharType="end"/>
    </w:r>
  </w:p>
  <w:p w14:paraId="25A9A438" w14:textId="77777777" w:rsidR="004C0893" w:rsidRDefault="004C0893">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A" w14:textId="77777777" w:rsidR="004C0893" w:rsidRDefault="004C0893">
    <w:pPr>
      <w:widowControl w:val="0"/>
      <w:pBdr>
        <w:top w:val="nil"/>
        <w:left w:val="nil"/>
        <w:bottom w:val="nil"/>
        <w:right w:val="nil"/>
        <w:between w:val="nil"/>
      </w:pBdr>
      <w:spacing w:line="276" w:lineRule="auto"/>
      <w:rPr>
        <w:color w:val="000000"/>
      </w:rPr>
    </w:pPr>
  </w:p>
  <w:p w14:paraId="25A9A456" w14:textId="77777777" w:rsidR="004C0893" w:rsidRDefault="004C0893">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475092" w14:textId="77777777" w:rsidR="00390D48" w:rsidRDefault="00390D48">
      <w:r>
        <w:separator/>
      </w:r>
    </w:p>
  </w:footnote>
  <w:footnote w:type="continuationSeparator" w:id="0">
    <w:p w14:paraId="6DA3E957" w14:textId="77777777" w:rsidR="00390D48" w:rsidRDefault="00390D48">
      <w:r>
        <w:continuationSeparator/>
      </w:r>
    </w:p>
  </w:footnote>
  <w:footnote w:id="1">
    <w:p w14:paraId="25A9A457" w14:textId="77777777" w:rsidR="004C0893" w:rsidRDefault="00000000">
      <w:pPr>
        <w:pBdr>
          <w:top w:val="nil"/>
          <w:left w:val="nil"/>
          <w:bottom w:val="nil"/>
          <w:right w:val="nil"/>
          <w:between w:val="nil"/>
        </w:pBdr>
        <w:jc w:val="both"/>
        <w:rPr>
          <w:rFonts w:ascii="Times New Roman" w:eastAsia="Times New Roman" w:hAnsi="Times New Roman" w:cs="Times New Roman"/>
          <w:color w:val="000000"/>
          <w:sz w:val="20"/>
          <w:szCs w:val="20"/>
        </w:rPr>
      </w:pPr>
      <w:r>
        <w:rPr>
          <w:vertAlign w:val="superscript"/>
        </w:rPr>
        <w:footnoteRef/>
      </w:r>
      <w:r>
        <w:rPr>
          <w:rFonts w:ascii="Times New Roman" w:eastAsia="Times New Roman" w:hAnsi="Times New Roman" w:cs="Times New Roman"/>
          <w:color w:val="000000"/>
          <w:sz w:val="20"/>
          <w:szCs w:val="20"/>
        </w:rPr>
        <w:t xml:space="preserve"> Please have the form signed by all natural persons whose personal data is provided as part of the application.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6" w14:textId="78B74EFC" w:rsidR="004C0893" w:rsidRDefault="00000000">
    <w:pPr>
      <w:pBdr>
        <w:top w:val="nil"/>
        <w:left w:val="nil"/>
        <w:bottom w:val="nil"/>
        <w:right w:val="nil"/>
        <w:between w:val="nil"/>
      </w:pBdr>
      <w:tabs>
        <w:tab w:val="center" w:pos="4513"/>
        <w:tab w:val="right" w:pos="9026"/>
      </w:tabs>
      <w:rPr>
        <w:color w:val="000000"/>
      </w:rPr>
    </w:pPr>
    <w:r>
      <w:rPr>
        <w:color w:val="000000"/>
      </w:rPr>
      <w:t xml:space="preserve">ESA </w:t>
    </w:r>
    <w:r>
      <w:t>Phi</w:t>
    </w:r>
    <w:r>
      <w:rPr>
        <w:color w:val="000000"/>
      </w:rPr>
      <w:t>-Lab Application</w:t>
    </w:r>
    <w:r w:rsidR="004C18B1">
      <w:rPr>
        <w:color w:val="000000"/>
      </w:rPr>
      <w:t xml:space="preserve"> Cover Letter </w:t>
    </w:r>
    <w:r>
      <w:rPr>
        <w:color w:val="4472C4"/>
      </w:rPr>
      <w:t>[Project Name]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A9A439" w14:textId="77777777" w:rsidR="004C0893" w:rsidRDefault="00000000">
    <w:pPr>
      <w:pBdr>
        <w:top w:val="nil"/>
        <w:left w:val="nil"/>
        <w:bottom w:val="nil"/>
        <w:right w:val="nil"/>
        <w:between w:val="nil"/>
      </w:pBdr>
      <w:tabs>
        <w:tab w:val="center" w:pos="4513"/>
        <w:tab w:val="right" w:pos="9026"/>
      </w:tabs>
      <w:rPr>
        <w:color w:val="000000"/>
      </w:rPr>
    </w:pPr>
    <w:r>
      <w:rPr>
        <w:color w:val="000000"/>
      </w:rPr>
      <w:t xml:space="preserve">ESA </w:t>
    </w:r>
    <w:r>
      <w:t>Phi</w:t>
    </w:r>
    <w:r>
      <w:rPr>
        <w:color w:val="000000"/>
      </w:rPr>
      <w:t>-Lab – Application Template v1.1 – Jan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087945"/>
    <w:multiLevelType w:val="multilevel"/>
    <w:tmpl w:val="2214C7E0"/>
    <w:lvl w:ilvl="0">
      <w:start w:val="1"/>
      <w:numFmt w:val="bullet"/>
      <w:pStyle w:val="Heading1"/>
      <w:lvlText w:val="●"/>
      <w:lvlJc w:val="left"/>
      <w:pPr>
        <w:ind w:left="720" w:hanging="360"/>
      </w:pPr>
      <w:rPr>
        <w:rFonts w:ascii="Noto Sans Symbols" w:eastAsia="Noto Sans Symbols" w:hAnsi="Noto Sans Symbols" w:cs="Noto Sans Symbols"/>
      </w:rPr>
    </w:lvl>
    <w:lvl w:ilvl="1">
      <w:start w:val="1"/>
      <w:numFmt w:val="bullet"/>
      <w:pStyle w:val="Heading2"/>
      <w:lvlText w:val="o"/>
      <w:lvlJc w:val="left"/>
      <w:pPr>
        <w:ind w:left="1440" w:hanging="360"/>
      </w:pPr>
      <w:rPr>
        <w:rFonts w:ascii="Courier New" w:eastAsia="Courier New" w:hAnsi="Courier New" w:cs="Courier New"/>
      </w:rPr>
    </w:lvl>
    <w:lvl w:ilvl="2">
      <w:start w:val="1"/>
      <w:numFmt w:val="bullet"/>
      <w:pStyle w:val="Heading3"/>
      <w:lvlText w:val="▪"/>
      <w:lvlJc w:val="left"/>
      <w:pPr>
        <w:ind w:left="2160" w:hanging="360"/>
      </w:pPr>
      <w:rPr>
        <w:rFonts w:ascii="Noto Sans Symbols" w:eastAsia="Noto Sans Symbols" w:hAnsi="Noto Sans Symbols" w:cs="Noto Sans Symbols"/>
      </w:rPr>
    </w:lvl>
    <w:lvl w:ilvl="3">
      <w:start w:val="1"/>
      <w:numFmt w:val="bullet"/>
      <w:pStyle w:val="Heading4"/>
      <w:lvlText w:val="●"/>
      <w:lvlJc w:val="left"/>
      <w:pPr>
        <w:ind w:left="2880" w:hanging="360"/>
      </w:pPr>
      <w:rPr>
        <w:rFonts w:ascii="Noto Sans Symbols" w:eastAsia="Noto Sans Symbols" w:hAnsi="Noto Sans Symbols" w:cs="Noto Sans Symbols"/>
      </w:rPr>
    </w:lvl>
    <w:lvl w:ilvl="4">
      <w:start w:val="1"/>
      <w:numFmt w:val="bullet"/>
      <w:pStyle w:val="Heading5"/>
      <w:lvlText w:val="o"/>
      <w:lvlJc w:val="left"/>
      <w:pPr>
        <w:ind w:left="3600" w:hanging="360"/>
      </w:pPr>
      <w:rPr>
        <w:rFonts w:ascii="Courier New" w:eastAsia="Courier New" w:hAnsi="Courier New" w:cs="Courier New"/>
      </w:rPr>
    </w:lvl>
    <w:lvl w:ilvl="5">
      <w:start w:val="1"/>
      <w:numFmt w:val="bullet"/>
      <w:pStyle w:val="Heading6"/>
      <w:lvlText w:val="▪"/>
      <w:lvlJc w:val="left"/>
      <w:pPr>
        <w:ind w:left="4320" w:hanging="360"/>
      </w:pPr>
      <w:rPr>
        <w:rFonts w:ascii="Noto Sans Symbols" w:eastAsia="Noto Sans Symbols" w:hAnsi="Noto Sans Symbols" w:cs="Noto Sans Symbols"/>
      </w:rPr>
    </w:lvl>
    <w:lvl w:ilvl="6">
      <w:start w:val="1"/>
      <w:numFmt w:val="bullet"/>
      <w:pStyle w:val="Heading7"/>
      <w:lvlText w:val="●"/>
      <w:lvlJc w:val="left"/>
      <w:pPr>
        <w:ind w:left="5040" w:hanging="360"/>
      </w:pPr>
      <w:rPr>
        <w:rFonts w:ascii="Noto Sans Symbols" w:eastAsia="Noto Sans Symbols" w:hAnsi="Noto Sans Symbols" w:cs="Noto Sans Symbols"/>
      </w:rPr>
    </w:lvl>
    <w:lvl w:ilvl="7">
      <w:start w:val="1"/>
      <w:numFmt w:val="bullet"/>
      <w:pStyle w:val="Heading8"/>
      <w:lvlText w:val="o"/>
      <w:lvlJc w:val="left"/>
      <w:pPr>
        <w:ind w:left="5760" w:hanging="360"/>
      </w:pPr>
      <w:rPr>
        <w:rFonts w:ascii="Courier New" w:eastAsia="Courier New" w:hAnsi="Courier New" w:cs="Courier New"/>
      </w:rPr>
    </w:lvl>
    <w:lvl w:ilvl="8">
      <w:start w:val="1"/>
      <w:numFmt w:val="bullet"/>
      <w:pStyle w:val="Heading9"/>
      <w:lvlText w:val="▪"/>
      <w:lvlJc w:val="left"/>
      <w:pPr>
        <w:ind w:left="6480" w:hanging="360"/>
      </w:pPr>
      <w:rPr>
        <w:rFonts w:ascii="Noto Sans Symbols" w:eastAsia="Noto Sans Symbols" w:hAnsi="Noto Sans Symbols" w:cs="Noto Sans Symbols"/>
      </w:rPr>
    </w:lvl>
  </w:abstractNum>
  <w:abstractNum w:abstractNumId="1" w15:restartNumberingAfterBreak="0">
    <w:nsid w:val="3EA61FE4"/>
    <w:multiLevelType w:val="multilevel"/>
    <w:tmpl w:val="30E04F10"/>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lowerRoman"/>
      <w:lvlText w:val="(%4)"/>
      <w:lvlJc w:val="left"/>
      <w:pPr>
        <w:ind w:left="108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5C4E5373"/>
    <w:multiLevelType w:val="multilevel"/>
    <w:tmpl w:val="6D6AD8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77DC720A"/>
    <w:multiLevelType w:val="multilevel"/>
    <w:tmpl w:val="6AC0B232"/>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4" w15:restartNumberingAfterBreak="0">
    <w:nsid w:val="7F8A27A0"/>
    <w:multiLevelType w:val="multilevel"/>
    <w:tmpl w:val="A2AE9F9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45983869">
    <w:abstractNumId w:val="3"/>
  </w:num>
  <w:num w:numId="2" w16cid:durableId="1155417042">
    <w:abstractNumId w:val="1"/>
  </w:num>
  <w:num w:numId="3" w16cid:durableId="220601971">
    <w:abstractNumId w:val="0"/>
  </w:num>
  <w:num w:numId="4" w16cid:durableId="1164592201">
    <w:abstractNumId w:val="2"/>
  </w:num>
  <w:num w:numId="5" w16cid:durableId="6576846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0893"/>
    <w:rsid w:val="000D3B0E"/>
    <w:rsid w:val="00174021"/>
    <w:rsid w:val="00390D48"/>
    <w:rsid w:val="004C0893"/>
    <w:rsid w:val="004C18B1"/>
    <w:rsid w:val="004F35DF"/>
    <w:rsid w:val="007078AE"/>
    <w:rsid w:val="00CA2B54"/>
    <w:rsid w:val="00DC63C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A9A2F2"/>
  <w15:docId w15:val="{D73188ED-BEDF-4AEB-8E00-71350E580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9C9"/>
  </w:style>
  <w:style w:type="paragraph" w:styleId="Heading1">
    <w:name w:val="heading 1"/>
    <w:basedOn w:val="Normal"/>
    <w:next w:val="Normal"/>
    <w:link w:val="Heading1Char"/>
    <w:uiPriority w:val="9"/>
    <w:qFormat/>
    <w:rsid w:val="007279C9"/>
    <w:pPr>
      <w:keepNext/>
      <w:keepLines/>
      <w:numPr>
        <w:numId w:val="3"/>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7279C9"/>
    <w:pPr>
      <w:keepNext/>
      <w:keepLines/>
      <w:numPr>
        <w:ilvl w:val="1"/>
        <w:numId w:val="3"/>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279C9"/>
    <w:pPr>
      <w:keepNext/>
      <w:keepLines/>
      <w:numPr>
        <w:ilvl w:val="2"/>
        <w:numId w:val="3"/>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7279C9"/>
    <w:pPr>
      <w:keepNext/>
      <w:keepLines/>
      <w:numPr>
        <w:ilvl w:val="3"/>
        <w:numId w:val="3"/>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7279C9"/>
    <w:pPr>
      <w:keepNext/>
      <w:keepLines/>
      <w:numPr>
        <w:ilvl w:val="4"/>
        <w:numId w:val="3"/>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7279C9"/>
    <w:pPr>
      <w:keepNext/>
      <w:keepLines/>
      <w:numPr>
        <w:ilvl w:val="5"/>
        <w:numId w:val="3"/>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7279C9"/>
    <w:pPr>
      <w:keepNext/>
      <w:keepLines/>
      <w:numPr>
        <w:ilvl w:val="6"/>
        <w:numId w:val="3"/>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7279C9"/>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7279C9"/>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279C9"/>
    <w:pPr>
      <w:contextualSpacing/>
    </w:pPr>
    <w:rPr>
      <w:rFonts w:asciiTheme="majorHAnsi" w:eastAsiaTheme="majorEastAsia" w:hAnsiTheme="majorHAnsi" w:cstheme="majorBidi"/>
      <w:spacing w:val="-10"/>
      <w:kern w:val="28"/>
      <w:sz w:val="56"/>
      <w:szCs w:val="56"/>
    </w:rPr>
  </w:style>
  <w:style w:type="table" w:customStyle="1" w:styleId="TableNormal1">
    <w:name w:val="Table Normal1"/>
    <w:tblPr>
      <w:tblCellMar>
        <w:top w:w="0" w:type="dxa"/>
        <w:left w:w="0" w:type="dxa"/>
        <w:bottom w:w="0" w:type="dxa"/>
        <w:right w:w="0" w:type="dxa"/>
      </w:tblCellMar>
    </w:tblPr>
  </w:style>
  <w:style w:type="character" w:customStyle="1" w:styleId="TitleChar">
    <w:name w:val="Title Char"/>
    <w:basedOn w:val="DefaultParagraphFont"/>
    <w:link w:val="Title"/>
    <w:uiPriority w:val="10"/>
    <w:rsid w:val="007279C9"/>
    <w:rPr>
      <w:rFonts w:asciiTheme="majorHAnsi" w:eastAsiaTheme="majorEastAsia" w:hAnsiTheme="majorHAnsi" w:cstheme="majorBidi"/>
      <w:spacing w:val="-10"/>
      <w:kern w:val="28"/>
      <w:sz w:val="56"/>
      <w:szCs w:val="56"/>
    </w:rPr>
  </w:style>
  <w:style w:type="paragraph" w:styleId="Header">
    <w:name w:val="header"/>
    <w:basedOn w:val="Normal"/>
    <w:link w:val="HeaderChar"/>
    <w:unhideWhenUsed/>
    <w:rsid w:val="007279C9"/>
    <w:pPr>
      <w:tabs>
        <w:tab w:val="center" w:pos="4513"/>
        <w:tab w:val="right" w:pos="9026"/>
      </w:tabs>
    </w:pPr>
  </w:style>
  <w:style w:type="character" w:customStyle="1" w:styleId="HeaderChar">
    <w:name w:val="Header Char"/>
    <w:basedOn w:val="DefaultParagraphFont"/>
    <w:link w:val="Header"/>
    <w:rsid w:val="007279C9"/>
  </w:style>
  <w:style w:type="paragraph" w:styleId="Footer">
    <w:name w:val="footer"/>
    <w:basedOn w:val="Normal"/>
    <w:link w:val="FooterChar"/>
    <w:uiPriority w:val="99"/>
    <w:unhideWhenUsed/>
    <w:rsid w:val="007279C9"/>
    <w:pPr>
      <w:tabs>
        <w:tab w:val="center" w:pos="4513"/>
        <w:tab w:val="right" w:pos="9026"/>
      </w:tabs>
    </w:pPr>
  </w:style>
  <w:style w:type="character" w:customStyle="1" w:styleId="FooterChar">
    <w:name w:val="Footer Char"/>
    <w:basedOn w:val="DefaultParagraphFont"/>
    <w:link w:val="Footer"/>
    <w:uiPriority w:val="99"/>
    <w:rsid w:val="007279C9"/>
  </w:style>
  <w:style w:type="table" w:styleId="TableGrid">
    <w:name w:val="Table Grid"/>
    <w:basedOn w:val="TableNormal"/>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7279C9"/>
    <w:rPr>
      <w:color w:val="0000FF"/>
      <w:u w:val="single"/>
    </w:rPr>
  </w:style>
  <w:style w:type="paragraph" w:styleId="ListParagraph">
    <w:name w:val="List Paragraph"/>
    <w:basedOn w:val="Normal"/>
    <w:uiPriority w:val="34"/>
    <w:qFormat/>
    <w:rsid w:val="007279C9"/>
    <w:pPr>
      <w:suppressAutoHyphens/>
      <w:ind w:left="720"/>
      <w:contextualSpacing/>
      <w:jc w:val="both"/>
    </w:pPr>
    <w:rPr>
      <w:rFonts w:ascii="Times New Roman" w:eastAsia="Times New Roman" w:hAnsi="Times New Roman" w:cs="Times New Roman"/>
      <w:lang w:eastAsia="ar-SA"/>
    </w:rPr>
  </w:style>
  <w:style w:type="character" w:customStyle="1" w:styleId="Heading2Char">
    <w:name w:val="Heading 2 Char"/>
    <w:basedOn w:val="DefaultParagraphFont"/>
    <w:link w:val="Heading2"/>
    <w:uiPriority w:val="9"/>
    <w:rsid w:val="007279C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7279C9"/>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7279C9"/>
    <w:rPr>
      <w:rFonts w:asciiTheme="majorHAnsi" w:eastAsiaTheme="majorEastAsia" w:hAnsiTheme="majorHAnsi" w:cstheme="majorBidi"/>
      <w:i/>
      <w:iCs/>
      <w:color w:val="2F5496" w:themeColor="accent1" w:themeShade="BF"/>
    </w:rPr>
  </w:style>
  <w:style w:type="character" w:customStyle="1" w:styleId="Heading1Char">
    <w:name w:val="Heading 1 Char"/>
    <w:basedOn w:val="DefaultParagraphFont"/>
    <w:link w:val="Heading1"/>
    <w:uiPriority w:val="9"/>
    <w:rsid w:val="007279C9"/>
    <w:rPr>
      <w:rFonts w:asciiTheme="majorHAnsi" w:eastAsiaTheme="majorEastAsia" w:hAnsiTheme="majorHAnsi" w:cstheme="majorBidi"/>
      <w:color w:val="2F5496" w:themeColor="accent1" w:themeShade="BF"/>
      <w:sz w:val="32"/>
      <w:szCs w:val="32"/>
    </w:rPr>
  </w:style>
  <w:style w:type="character" w:customStyle="1" w:styleId="Heading5Char">
    <w:name w:val="Heading 5 Char"/>
    <w:basedOn w:val="DefaultParagraphFont"/>
    <w:link w:val="Heading5"/>
    <w:uiPriority w:val="9"/>
    <w:semiHidden/>
    <w:rsid w:val="007279C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7279C9"/>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7279C9"/>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7279C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7279C9"/>
    <w:rPr>
      <w:rFonts w:asciiTheme="majorHAnsi" w:eastAsiaTheme="majorEastAsia" w:hAnsiTheme="majorHAnsi" w:cstheme="majorBidi"/>
      <w:i/>
      <w:iCs/>
      <w:color w:val="272727" w:themeColor="text1" w:themeTint="D8"/>
      <w:sz w:val="21"/>
      <w:szCs w:val="21"/>
    </w:rPr>
  </w:style>
  <w:style w:type="numbering" w:customStyle="1" w:styleId="Style1">
    <w:name w:val="Style1"/>
    <w:uiPriority w:val="99"/>
    <w:rsid w:val="007279C9"/>
  </w:style>
  <w:style w:type="numbering" w:customStyle="1" w:styleId="Style2">
    <w:name w:val="Style2"/>
    <w:uiPriority w:val="99"/>
    <w:rsid w:val="007279C9"/>
  </w:style>
  <w:style w:type="numbering" w:customStyle="1" w:styleId="Style3">
    <w:name w:val="Style3"/>
    <w:uiPriority w:val="99"/>
    <w:rsid w:val="007279C9"/>
  </w:style>
  <w:style w:type="character" w:customStyle="1" w:styleId="UnresolvedMention1">
    <w:name w:val="Unresolved Mention1"/>
    <w:basedOn w:val="DefaultParagraphFont"/>
    <w:uiPriority w:val="99"/>
    <w:semiHidden/>
    <w:unhideWhenUsed/>
    <w:rsid w:val="007279C9"/>
    <w:rPr>
      <w:color w:val="605E5C"/>
      <w:shd w:val="clear" w:color="auto" w:fill="E1DFDD"/>
    </w:rPr>
  </w:style>
  <w:style w:type="table" w:customStyle="1" w:styleId="TableGrid1">
    <w:name w:val="Table Grid1"/>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99"/>
    <w:rsid w:val="007279C9"/>
    <w:rPr>
      <w:rFonts w:ascii="Georgia" w:eastAsia="Times New Roman" w:hAnsi="Georgia"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D0FD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D0FDF"/>
    <w:rPr>
      <w:rFonts w:ascii="Times New Roman" w:hAnsi="Times New Roman" w:cs="Times New Roman"/>
      <w:sz w:val="18"/>
      <w:szCs w:val="18"/>
    </w:rPr>
  </w:style>
  <w:style w:type="paragraph" w:styleId="TOCHeading">
    <w:name w:val="TOC Heading"/>
    <w:basedOn w:val="Heading1"/>
    <w:next w:val="Normal"/>
    <w:uiPriority w:val="39"/>
    <w:unhideWhenUsed/>
    <w:qFormat/>
    <w:rsid w:val="00D57519"/>
    <w:pPr>
      <w:numPr>
        <w:numId w:val="0"/>
      </w:numPr>
      <w:spacing w:before="480" w:line="276" w:lineRule="auto"/>
      <w:outlineLvl w:val="9"/>
    </w:pPr>
    <w:rPr>
      <w:b/>
      <w:bCs/>
      <w:sz w:val="28"/>
      <w:szCs w:val="28"/>
      <w:lang w:val="en-US"/>
    </w:rPr>
  </w:style>
  <w:style w:type="paragraph" w:styleId="TOC1">
    <w:name w:val="toc 1"/>
    <w:basedOn w:val="Normal"/>
    <w:next w:val="Normal"/>
    <w:autoRedefine/>
    <w:uiPriority w:val="39"/>
    <w:unhideWhenUsed/>
    <w:rsid w:val="00D57519"/>
    <w:pPr>
      <w:spacing w:before="120"/>
    </w:pPr>
    <w:rPr>
      <w:b/>
      <w:bCs/>
      <w:i/>
      <w:iCs/>
    </w:rPr>
  </w:style>
  <w:style w:type="paragraph" w:styleId="TOC2">
    <w:name w:val="toc 2"/>
    <w:basedOn w:val="Normal"/>
    <w:next w:val="Normal"/>
    <w:autoRedefine/>
    <w:uiPriority w:val="39"/>
    <w:unhideWhenUsed/>
    <w:rsid w:val="00D57519"/>
    <w:pPr>
      <w:spacing w:before="120"/>
      <w:ind w:left="240"/>
    </w:pPr>
    <w:rPr>
      <w:b/>
      <w:bCs/>
      <w:sz w:val="22"/>
      <w:szCs w:val="22"/>
    </w:rPr>
  </w:style>
  <w:style w:type="paragraph" w:styleId="TOC3">
    <w:name w:val="toc 3"/>
    <w:basedOn w:val="Normal"/>
    <w:next w:val="Normal"/>
    <w:autoRedefine/>
    <w:uiPriority w:val="39"/>
    <w:unhideWhenUsed/>
    <w:rsid w:val="00D57519"/>
    <w:pPr>
      <w:ind w:left="480"/>
    </w:pPr>
    <w:rPr>
      <w:sz w:val="20"/>
      <w:szCs w:val="20"/>
    </w:rPr>
  </w:style>
  <w:style w:type="paragraph" w:styleId="TOC4">
    <w:name w:val="toc 4"/>
    <w:basedOn w:val="Normal"/>
    <w:next w:val="Normal"/>
    <w:autoRedefine/>
    <w:uiPriority w:val="39"/>
    <w:unhideWhenUsed/>
    <w:rsid w:val="00D57519"/>
    <w:pPr>
      <w:ind w:left="720"/>
    </w:pPr>
    <w:rPr>
      <w:sz w:val="20"/>
      <w:szCs w:val="20"/>
    </w:rPr>
  </w:style>
  <w:style w:type="paragraph" w:styleId="TOC5">
    <w:name w:val="toc 5"/>
    <w:basedOn w:val="Normal"/>
    <w:next w:val="Normal"/>
    <w:autoRedefine/>
    <w:uiPriority w:val="39"/>
    <w:unhideWhenUsed/>
    <w:rsid w:val="00D57519"/>
    <w:pPr>
      <w:ind w:left="960"/>
    </w:pPr>
    <w:rPr>
      <w:sz w:val="20"/>
      <w:szCs w:val="20"/>
    </w:rPr>
  </w:style>
  <w:style w:type="paragraph" w:styleId="TOC6">
    <w:name w:val="toc 6"/>
    <w:basedOn w:val="Normal"/>
    <w:next w:val="Normal"/>
    <w:autoRedefine/>
    <w:uiPriority w:val="39"/>
    <w:unhideWhenUsed/>
    <w:rsid w:val="00D57519"/>
    <w:pPr>
      <w:ind w:left="1200"/>
    </w:pPr>
    <w:rPr>
      <w:sz w:val="20"/>
      <w:szCs w:val="20"/>
    </w:rPr>
  </w:style>
  <w:style w:type="paragraph" w:styleId="TOC7">
    <w:name w:val="toc 7"/>
    <w:basedOn w:val="Normal"/>
    <w:next w:val="Normal"/>
    <w:autoRedefine/>
    <w:uiPriority w:val="39"/>
    <w:unhideWhenUsed/>
    <w:rsid w:val="00D57519"/>
    <w:pPr>
      <w:ind w:left="1440"/>
    </w:pPr>
    <w:rPr>
      <w:sz w:val="20"/>
      <w:szCs w:val="20"/>
    </w:rPr>
  </w:style>
  <w:style w:type="paragraph" w:styleId="TOC8">
    <w:name w:val="toc 8"/>
    <w:basedOn w:val="Normal"/>
    <w:next w:val="Normal"/>
    <w:autoRedefine/>
    <w:uiPriority w:val="39"/>
    <w:unhideWhenUsed/>
    <w:rsid w:val="00D57519"/>
    <w:pPr>
      <w:ind w:left="1680"/>
    </w:pPr>
    <w:rPr>
      <w:sz w:val="20"/>
      <w:szCs w:val="20"/>
    </w:rPr>
  </w:style>
  <w:style w:type="paragraph" w:styleId="TOC9">
    <w:name w:val="toc 9"/>
    <w:basedOn w:val="Normal"/>
    <w:next w:val="Normal"/>
    <w:autoRedefine/>
    <w:uiPriority w:val="39"/>
    <w:unhideWhenUsed/>
    <w:rsid w:val="00D57519"/>
    <w:pPr>
      <w:ind w:left="1920"/>
    </w:pPr>
    <w:rPr>
      <w:sz w:val="20"/>
      <w:szCs w:val="20"/>
    </w:rPr>
  </w:style>
  <w:style w:type="paragraph" w:styleId="BodyTextIndent2">
    <w:name w:val="Body Text Indent 2"/>
    <w:basedOn w:val="Normal"/>
    <w:link w:val="BodyTextIndent2Char"/>
    <w:rsid w:val="00D57519"/>
    <w:pPr>
      <w:spacing w:after="120" w:line="480" w:lineRule="auto"/>
      <w:ind w:left="283"/>
    </w:pPr>
    <w:rPr>
      <w:rFonts w:ascii="Times New Roman" w:eastAsia="Times New Roman" w:hAnsi="Times New Roman" w:cs="Times New Roman"/>
    </w:rPr>
  </w:style>
  <w:style w:type="character" w:customStyle="1" w:styleId="BodyTextIndent2Char">
    <w:name w:val="Body Text Indent 2 Char"/>
    <w:basedOn w:val="DefaultParagraphFont"/>
    <w:link w:val="BodyTextIndent2"/>
    <w:rsid w:val="00D57519"/>
    <w:rPr>
      <w:rFonts w:ascii="Times New Roman" w:eastAsia="Times New Roman" w:hAnsi="Times New Roman" w:cs="Times New Roman"/>
      <w:lang w:val="en-GB" w:eastAsia="en-GB"/>
    </w:rPr>
  </w:style>
  <w:style w:type="character" w:styleId="CommentReference">
    <w:name w:val="annotation reference"/>
    <w:basedOn w:val="DefaultParagraphFont"/>
    <w:uiPriority w:val="99"/>
    <w:semiHidden/>
    <w:unhideWhenUsed/>
    <w:rsid w:val="00FE6EDA"/>
    <w:rPr>
      <w:sz w:val="16"/>
      <w:szCs w:val="16"/>
    </w:rPr>
  </w:style>
  <w:style w:type="paragraph" w:styleId="CommentText">
    <w:name w:val="annotation text"/>
    <w:basedOn w:val="Normal"/>
    <w:link w:val="CommentTextChar"/>
    <w:uiPriority w:val="99"/>
    <w:unhideWhenUsed/>
    <w:rsid w:val="00FE6EDA"/>
    <w:rPr>
      <w:sz w:val="20"/>
      <w:szCs w:val="20"/>
    </w:rPr>
  </w:style>
  <w:style w:type="character" w:customStyle="1" w:styleId="CommentTextChar">
    <w:name w:val="Comment Text Char"/>
    <w:basedOn w:val="DefaultParagraphFont"/>
    <w:link w:val="CommentText"/>
    <w:uiPriority w:val="99"/>
    <w:rsid w:val="00FE6EDA"/>
    <w:rPr>
      <w:sz w:val="20"/>
      <w:szCs w:val="20"/>
    </w:rPr>
  </w:style>
  <w:style w:type="paragraph" w:styleId="CommentSubject">
    <w:name w:val="annotation subject"/>
    <w:basedOn w:val="CommentText"/>
    <w:next w:val="CommentText"/>
    <w:link w:val="CommentSubjectChar"/>
    <w:uiPriority w:val="99"/>
    <w:semiHidden/>
    <w:unhideWhenUsed/>
    <w:rsid w:val="00FE6EDA"/>
    <w:rPr>
      <w:b/>
      <w:bCs/>
    </w:rPr>
  </w:style>
  <w:style w:type="character" w:customStyle="1" w:styleId="CommentSubjectChar">
    <w:name w:val="Comment Subject Char"/>
    <w:basedOn w:val="CommentTextChar"/>
    <w:link w:val="CommentSubject"/>
    <w:uiPriority w:val="99"/>
    <w:semiHidden/>
    <w:rsid w:val="00FE6EDA"/>
    <w:rPr>
      <w:b/>
      <w:bCs/>
      <w:sz w:val="20"/>
      <w:szCs w:val="20"/>
    </w:rPr>
  </w:style>
  <w:style w:type="character" w:styleId="FootnoteReference">
    <w:name w:val="footnote reference"/>
    <w:uiPriority w:val="99"/>
    <w:unhideWhenUsed/>
    <w:rsid w:val="008D7547"/>
    <w:rPr>
      <w:vertAlign w:val="superscript"/>
    </w:rPr>
  </w:style>
  <w:style w:type="paragraph" w:styleId="FootnoteText">
    <w:name w:val="footnote text"/>
    <w:basedOn w:val="Normal"/>
    <w:link w:val="FootnoteTextChar"/>
    <w:uiPriority w:val="99"/>
    <w:unhideWhenUsed/>
    <w:rsid w:val="008D7547"/>
    <w:pPr>
      <w:suppressAutoHyphens/>
      <w:jc w:val="both"/>
    </w:pPr>
    <w:rPr>
      <w:rFonts w:ascii="Times New Roman" w:eastAsia="Times New Roman" w:hAnsi="Times New Roman" w:cs="Times New Roman"/>
      <w:sz w:val="20"/>
      <w:szCs w:val="20"/>
      <w:lang w:eastAsia="ar-SA"/>
    </w:rPr>
  </w:style>
  <w:style w:type="character" w:customStyle="1" w:styleId="FootnoteTextChar">
    <w:name w:val="Footnote Text Char"/>
    <w:basedOn w:val="DefaultParagraphFont"/>
    <w:link w:val="FootnoteText"/>
    <w:uiPriority w:val="99"/>
    <w:rsid w:val="008D7547"/>
    <w:rPr>
      <w:rFonts w:ascii="Times New Roman" w:eastAsia="Times New Roman" w:hAnsi="Times New Roman" w:cs="Times New Roman"/>
      <w:sz w:val="20"/>
      <w:szCs w:val="20"/>
      <w:lang w:val="en-GB" w:eastAsia="ar-SA"/>
    </w:rPr>
  </w:style>
  <w:style w:type="character" w:customStyle="1" w:styleId="normaltextrun">
    <w:name w:val="normaltextrun"/>
    <w:basedOn w:val="DefaultParagraphFont"/>
    <w:rsid w:val="00B90047"/>
  </w:style>
  <w:style w:type="character" w:customStyle="1" w:styleId="eop">
    <w:name w:val="eop"/>
    <w:basedOn w:val="DefaultParagraphFont"/>
    <w:rsid w:val="00A16523"/>
  </w:style>
  <w:style w:type="character" w:styleId="Mention">
    <w:name w:val="Mention"/>
    <w:basedOn w:val="DefaultParagraphFont"/>
    <w:uiPriority w:val="99"/>
    <w:unhideWhenUsed/>
    <w:rsid w:val="00077729"/>
    <w:rPr>
      <w:color w:val="2B579A"/>
      <w:shd w:val="clear" w:color="auto" w:fill="E6E6E6"/>
    </w:rPr>
  </w:style>
  <w:style w:type="paragraph" w:styleId="Revision">
    <w:name w:val="Revision"/>
    <w:hidden/>
    <w:uiPriority w:val="99"/>
    <w:semiHidden/>
    <w:rsid w:val="00077729"/>
  </w:style>
  <w:style w:type="character" w:styleId="UnresolvedMention">
    <w:name w:val="Unresolved Mention"/>
    <w:basedOn w:val="DefaultParagraphFont"/>
    <w:uiPriority w:val="99"/>
    <w:semiHidden/>
    <w:unhideWhenUsed/>
    <w:rsid w:val="00D516A4"/>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rFonts w:ascii="Georgia" w:eastAsia="Georgia" w:hAnsi="Georgia" w:cs="Georgia"/>
    </w:rPr>
    <w:tblPr>
      <w:tblStyleRowBandSize w:val="1"/>
      <w:tblStyleColBandSize w:val="1"/>
    </w:tblPr>
  </w:style>
  <w:style w:type="table" w:customStyle="1" w:styleId="a2">
    <w:basedOn w:val="TableNormal"/>
    <w:rPr>
      <w:rFonts w:ascii="Georgia" w:eastAsia="Georgia" w:hAnsi="Georgia" w:cs="Georgia"/>
    </w:rPr>
    <w:tblPr>
      <w:tblStyleRowBandSize w:val="1"/>
      <w:tblStyleColBandSize w:val="1"/>
    </w:tblPr>
  </w:style>
  <w:style w:type="table" w:customStyle="1" w:styleId="a3">
    <w:basedOn w:val="TableNormal"/>
    <w:rPr>
      <w:rFonts w:ascii="Georgia" w:eastAsia="Georgia" w:hAnsi="Georgia" w:cs="Georgia"/>
    </w:rPr>
    <w:tblPr>
      <w:tblStyleRowBandSize w:val="1"/>
      <w:tblStyleColBandSize w:val="1"/>
    </w:tblPr>
  </w:style>
  <w:style w:type="table" w:customStyle="1" w:styleId="a4">
    <w:basedOn w:val="TableNormal"/>
    <w:rPr>
      <w:rFonts w:ascii="Georgia" w:eastAsia="Georgia" w:hAnsi="Georgia" w:cs="Georgia"/>
    </w:rPr>
    <w:tblPr>
      <w:tblStyleRowBandSize w:val="1"/>
      <w:tblStyleColBandSize w:val="1"/>
    </w:tblPr>
  </w:style>
  <w:style w:type="table" w:customStyle="1" w:styleId="a5">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6">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7">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8">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9">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a">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b">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c">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d">
    <w:basedOn w:val="TableNormal1"/>
    <w:rPr>
      <w:rFonts w:ascii="Georgia" w:eastAsia="Georgia" w:hAnsi="Georgia" w:cs="Georgia"/>
    </w:rPr>
    <w:tblPr>
      <w:tblStyleRowBandSize w:val="1"/>
      <w:tblStyleColBandSize w:val="1"/>
      <w:tblCellMar>
        <w:left w:w="115" w:type="dxa"/>
        <w:right w:w="115" w:type="dxa"/>
      </w:tblCellMar>
    </w:tblPr>
  </w:style>
  <w:style w:type="table" w:customStyle="1" w:styleId="ae">
    <w:basedOn w:val="TableNormal1"/>
    <w:rPr>
      <w:rFonts w:ascii="Georgia" w:eastAsia="Georgia" w:hAnsi="Georgia" w:cs="Georgia"/>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protecciodedades@ieec.ca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bqp8FoaPS4ahdu/l16mk8+kDg==">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920</Words>
  <Characters>5244</Characters>
  <Application>Microsoft Office Word</Application>
  <DocSecurity>0</DocSecurity>
  <Lines>43</Lines>
  <Paragraphs>12</Paragraphs>
  <ScaleCrop>false</ScaleCrop>
  <Company/>
  <LinksUpToDate>false</LinksUpToDate>
  <CharactersWithSpaces>6152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Matthew Edwards</dc:creator>
  <cp:lastModifiedBy>Noelia Sanchez Ortiz</cp:lastModifiedBy>
  <cp:revision>6</cp:revision>
  <dcterms:created xsi:type="dcterms:W3CDTF">2024-10-31T08:06:00Z</dcterms:created>
  <dcterms:modified xsi:type="dcterms:W3CDTF">2024-11-26T19:23:00Z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0x0101002B9E7AE2BD175F45943C239FAA99B0D0</vt:lpwstr>
  </property>
  <property fmtid="{D5CDD505-2E9C-101B-9397-08002B2CF9AE}" pid="3" name="MSIP_Label_3976fa30-1907-4356-8241-62ea5e1c0256_Enabled">
    <vt:lpwstr>true</vt:lpwstr>
  </property>
  <property fmtid="{D5CDD505-2E9C-101B-9397-08002B2CF9AE}" pid="4" name="MSIP_Label_3976fa30-1907-4356-8241-62ea5e1c0256_SetDate">
    <vt:lpwstr>2023-02-10T10:20:39Z</vt:lpwstr>
  </property>
  <property fmtid="{D5CDD505-2E9C-101B-9397-08002B2CF9AE}" pid="5" name="MSIP_Label_3976fa30-1907-4356-8241-62ea5e1c0256_Method">
    <vt:lpwstr>Standard</vt:lpwstr>
  </property>
  <property fmtid="{D5CDD505-2E9C-101B-9397-08002B2CF9AE}" pid="6" name="MSIP_Label_3976fa30-1907-4356-8241-62ea5e1c0256_Name">
    <vt:lpwstr>ESA UNCLASSIFIED – For ESA Official Use Only</vt:lpwstr>
  </property>
  <property fmtid="{D5CDD505-2E9C-101B-9397-08002B2CF9AE}" pid="7" name="MSIP_Label_3976fa30-1907-4356-8241-62ea5e1c0256_SiteId">
    <vt:lpwstr>9a5cacd0-2bef-4dd7-ac5c-7ebe1f54f495</vt:lpwstr>
  </property>
  <property fmtid="{D5CDD505-2E9C-101B-9397-08002B2CF9AE}" pid="8" name="MSIP_Label_3976fa30-1907-4356-8241-62ea5e1c0256_ActionId">
    <vt:lpwstr>7ee41c12-4808-41da-8751-5a76041d2203</vt:lpwstr>
  </property>
  <property fmtid="{D5CDD505-2E9C-101B-9397-08002B2CF9AE}" pid="9" name="MSIP_Label_3976fa30-1907-4356-8241-62ea5e1c0256_ContentBits">
    <vt:lpwstr>0</vt:lpwstr>
  </property>
  <property fmtid="{D5CDD505-2E9C-101B-9397-08002B2CF9AE}" pid="10" name="Order">
    <vt:lpwstr>2700</vt:lpwstr>
  </property>
  <property fmtid="{D5CDD505-2E9C-101B-9397-08002B2CF9AE}" pid="11" name="xd_Signature">
    <vt:lpwstr>false</vt:lpwstr>
  </property>
  <property fmtid="{D5CDD505-2E9C-101B-9397-08002B2CF9AE}" pid="12" name="xd_ProgID">
    <vt:lpwstr>xd_ProgID</vt:lpwstr>
  </property>
  <property fmtid="{D5CDD505-2E9C-101B-9397-08002B2CF9AE}" pid="13" name="TriggerFlowInfo">
    <vt:lpwstr>TriggerFlowInfo</vt:lpwstr>
  </property>
  <property fmtid="{D5CDD505-2E9C-101B-9397-08002B2CF9AE}" pid="14" name="ComplianceAssetId">
    <vt:lpwstr>ComplianceAssetId</vt:lpwstr>
  </property>
  <property fmtid="{D5CDD505-2E9C-101B-9397-08002B2CF9AE}" pid="15" name="TemplateUrl">
    <vt:lpwstr>TemplateUrl</vt:lpwstr>
  </property>
  <property fmtid="{D5CDD505-2E9C-101B-9397-08002B2CF9AE}" pid="16" name="_ExtendedDescription">
    <vt:lpwstr>_ExtendedDescription</vt:lpwstr>
  </property>
  <property fmtid="{D5CDD505-2E9C-101B-9397-08002B2CF9AE}" pid="17" name="MediaServiceImageTags">
    <vt:lpwstr>MediaServiceImageTags</vt:lpwstr>
  </property>
</Properties>
</file>